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EB75" w14:textId="77777777" w:rsidR="00B05CC9" w:rsidRDefault="00B05CC9">
      <w:pPr>
        <w:rPr>
          <w:b/>
          <w:bCs/>
          <w:sz w:val="40"/>
          <w:szCs w:val="40"/>
        </w:rPr>
      </w:pPr>
    </w:p>
    <w:p w14:paraId="08E2B475" w14:textId="77777777" w:rsidR="00B05CC9" w:rsidRDefault="0097537F">
      <w:pPr>
        <w:rPr>
          <w:rFonts w:ascii="Calibri" w:eastAsia="Calibri" w:hAnsi="Calibri" w:cs="Calibri"/>
          <w:sz w:val="28"/>
          <w:szCs w:val="28"/>
        </w:rPr>
      </w:pPr>
      <w:r>
        <w:rPr>
          <w:b/>
          <w:bCs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0AF216FC" wp14:editId="04686B23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781050" cy="895350"/>
            <wp:effectExtent l="0" t="0" r="0" b="0"/>
            <wp:wrapSquare wrapText="bothSides" distT="57150" distB="57150" distL="57150" distR="5715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</w:rPr>
        <w:t xml:space="preserve"> BATTISFORD PARISH COUNCIL</w:t>
      </w:r>
    </w:p>
    <w:p w14:paraId="7C31B4E2" w14:textId="77777777" w:rsidR="00B05CC9" w:rsidRDefault="00B05CC9">
      <w:pPr>
        <w:rPr>
          <w:rFonts w:ascii="Arial" w:eastAsia="Arial" w:hAnsi="Arial" w:cs="Arial"/>
          <w:sz w:val="22"/>
          <w:szCs w:val="22"/>
        </w:rPr>
      </w:pPr>
    </w:p>
    <w:p w14:paraId="19F52DC7" w14:textId="77777777" w:rsidR="00B05CC9" w:rsidRDefault="0097537F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Clerk: Nicola </w:t>
      </w:r>
      <w:proofErr w:type="spellStart"/>
      <w:r>
        <w:rPr>
          <w:rFonts w:ascii="Arial" w:hAnsi="Arial"/>
          <w:sz w:val="22"/>
          <w:szCs w:val="22"/>
        </w:rPr>
        <w:t>Glading</w:t>
      </w:r>
      <w:proofErr w:type="spellEnd"/>
      <w:r>
        <w:rPr>
          <w:rFonts w:ascii="Arial" w:hAnsi="Arial"/>
          <w:sz w:val="22"/>
          <w:szCs w:val="22"/>
        </w:rPr>
        <w:t xml:space="preserve"> 01842337488</w:t>
      </w:r>
    </w:p>
    <w:p w14:paraId="6DE9DF84" w14:textId="77777777" w:rsidR="00B05CC9" w:rsidRDefault="0097537F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hyperlink r:id="rId7" w:history="1">
        <w:r>
          <w:rPr>
            <w:rStyle w:val="Hyperlink0"/>
          </w:rPr>
          <w:t>clerk@battisfordpc.org.uk</w:t>
        </w:r>
      </w:hyperlink>
    </w:p>
    <w:p w14:paraId="4030BBF2" w14:textId="77777777" w:rsidR="00B05CC9" w:rsidRDefault="0097537F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2"/>
          <w:szCs w:val="22"/>
        </w:rPr>
        <w:t xml:space="preserve">  </w:t>
      </w:r>
      <w:hyperlink r:id="rId8" w:history="1">
        <w:r>
          <w:rPr>
            <w:rStyle w:val="Hyperlink0"/>
          </w:rPr>
          <w:t>http://www.battisfordpc.org.uk</w:t>
        </w:r>
      </w:hyperlink>
    </w:p>
    <w:p w14:paraId="28A70975" w14:textId="77777777" w:rsidR="00B05CC9" w:rsidRDefault="00B05CC9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2B229F7A" w14:textId="77777777" w:rsidR="00B05CC9" w:rsidRDefault="0097537F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Minutes of </w:t>
      </w:r>
    </w:p>
    <w:p w14:paraId="6A4CDA38" w14:textId="77777777" w:rsidR="00B05CC9" w:rsidRDefault="0097537F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BATTISFORD </w:t>
      </w:r>
      <w:r>
        <w:rPr>
          <w:rFonts w:ascii="Calibri" w:hAnsi="Calibri"/>
          <w:b/>
          <w:bCs/>
          <w:sz w:val="28"/>
          <w:szCs w:val="28"/>
        </w:rPr>
        <w:t>PARISH COUNCIL MEETING on Quiet Lanes</w:t>
      </w:r>
    </w:p>
    <w:p w14:paraId="215C7A73" w14:textId="77777777" w:rsidR="00B05CC9" w:rsidRDefault="0097537F">
      <w:pPr>
        <w:jc w:val="center"/>
        <w:rPr>
          <w:rFonts w:ascii="Calibri" w:eastAsia="Calibri" w:hAnsi="Calibri" w:cs="Calibri"/>
          <w:b/>
          <w:bCs/>
          <w:sz w:val="40"/>
          <w:szCs w:val="40"/>
          <w:u w:val="single"/>
        </w:rPr>
      </w:pPr>
      <w:r>
        <w:rPr>
          <w:rFonts w:ascii="Calibri" w:hAnsi="Calibri"/>
          <w:b/>
          <w:bCs/>
          <w:sz w:val="28"/>
          <w:szCs w:val="28"/>
        </w:rPr>
        <w:t xml:space="preserve">held at the </w:t>
      </w:r>
      <w:proofErr w:type="spellStart"/>
      <w:r>
        <w:rPr>
          <w:rFonts w:ascii="Calibri" w:hAnsi="Calibri"/>
          <w:b/>
          <w:bCs/>
          <w:sz w:val="28"/>
          <w:szCs w:val="28"/>
        </w:rPr>
        <w:t>Battisford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Village Hall </w:t>
      </w:r>
      <w:proofErr w:type="gramStart"/>
      <w:r>
        <w:rPr>
          <w:rFonts w:ascii="Calibri" w:hAnsi="Calibri"/>
          <w:b/>
          <w:bCs/>
          <w:sz w:val="28"/>
          <w:szCs w:val="28"/>
        </w:rPr>
        <w:t>on  27</w:t>
      </w:r>
      <w:proofErr w:type="gramEnd"/>
      <w:r>
        <w:rPr>
          <w:rFonts w:ascii="Calibri" w:hAnsi="Calibri"/>
          <w:b/>
          <w:bCs/>
          <w:sz w:val="28"/>
          <w:szCs w:val="28"/>
        </w:rPr>
        <w:t>th July 2021  commencing at 7pm</w:t>
      </w:r>
    </w:p>
    <w:p w14:paraId="73D25B07" w14:textId="77777777" w:rsidR="00B05CC9" w:rsidRDefault="0097537F">
      <w:pPr>
        <w:spacing w:line="259" w:lineRule="auto"/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Present:</w:t>
      </w:r>
    </w:p>
    <w:p w14:paraId="67FAFFCC" w14:textId="77777777" w:rsidR="00B05CC9" w:rsidRDefault="0097537F">
      <w:pPr>
        <w:spacing w:line="259" w:lineRule="auto"/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Cllr D Wicking (Chairman)</w:t>
      </w:r>
    </w:p>
    <w:p w14:paraId="23341073" w14:textId="77777777" w:rsidR="00B05CC9" w:rsidRDefault="0097537F">
      <w:pPr>
        <w:spacing w:line="259" w:lineRule="auto"/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Cllr J Cook (Vice Chair</w:t>
      </w:r>
      <w:r>
        <w:rPr>
          <w:rFonts w:ascii="Calibri" w:hAnsi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man)</w:t>
      </w:r>
    </w:p>
    <w:p w14:paraId="1F67CF5D" w14:textId="77777777" w:rsidR="00B05CC9" w:rsidRDefault="0097537F">
      <w:pPr>
        <w:spacing w:line="259" w:lineRule="auto"/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Cllr J Wilson</w:t>
      </w:r>
    </w:p>
    <w:p w14:paraId="6C8AF67A" w14:textId="77777777" w:rsidR="00B05CC9" w:rsidRDefault="0097537F">
      <w:pPr>
        <w:spacing w:line="259" w:lineRule="auto"/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4"/>
          <w:szCs w:val="2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Cllr C Nicholas </w:t>
      </w:r>
    </w:p>
    <w:p w14:paraId="2A1EA267" w14:textId="77777777" w:rsidR="00B05CC9" w:rsidRDefault="0097537F">
      <w:pPr>
        <w:spacing w:line="259" w:lineRule="auto"/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Cllr S </w:t>
      </w:r>
      <w:proofErr w:type="spellStart"/>
      <w:r>
        <w:rPr>
          <w:rFonts w:ascii="Calibri" w:hAnsi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Zethraeus</w:t>
      </w:r>
      <w:proofErr w:type="spellEnd"/>
    </w:p>
    <w:p w14:paraId="74491B76" w14:textId="77777777" w:rsidR="00B05CC9" w:rsidRDefault="0097537F">
      <w:pPr>
        <w:spacing w:line="259" w:lineRule="auto"/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4"/>
          <w:szCs w:val="24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 </w:t>
      </w:r>
      <w:proofErr w:type="spellStart"/>
      <w:proofErr w:type="gramStart"/>
      <w:r>
        <w:rPr>
          <w:rFonts w:ascii="Calibri" w:hAnsi="Calibri"/>
          <w:sz w:val="24"/>
          <w:szCs w:val="24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attendance</w:t>
      </w:r>
      <w:proofErr w:type="spellEnd"/>
      <w:r>
        <w:rPr>
          <w:rFonts w:ascii="Calibri" w:hAnsi="Calibri"/>
          <w:sz w:val="24"/>
          <w:szCs w:val="24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proofErr w:type="gramEnd"/>
    </w:p>
    <w:p w14:paraId="33AF7A19" w14:textId="77777777" w:rsidR="00B05CC9" w:rsidRDefault="0097537F">
      <w:pPr>
        <w:spacing w:line="259" w:lineRule="auto"/>
        <w:rPr>
          <w:rFonts w:ascii="Calibri" w:eastAsia="Calibri" w:hAnsi="Calibri" w:cs="Calibri"/>
          <w:sz w:val="40"/>
          <w:szCs w:val="4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5 members of the pu</w:t>
      </w:r>
      <w:r>
        <w:rPr>
          <w:rFonts w:ascii="Calibri" w:hAnsi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blic</w:t>
      </w:r>
    </w:p>
    <w:tbl>
      <w:tblPr>
        <w:tblW w:w="107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7"/>
        <w:gridCol w:w="8564"/>
        <w:gridCol w:w="1127"/>
      </w:tblGrid>
      <w:tr w:rsidR="00B05CC9" w14:paraId="10E542FD" w14:textId="77777777">
        <w:trPr>
          <w:trHeight w:val="27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BF136" w14:textId="77777777" w:rsidR="00B05CC9" w:rsidRDefault="009753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2021/QL1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1A68C" w14:textId="77777777" w:rsidR="00B05CC9" w:rsidRDefault="0097537F">
            <w:r>
              <w:rPr>
                <w:rFonts w:ascii="Calibri" w:hAnsi="Calibri"/>
                <w:b/>
                <w:bCs/>
                <w:sz w:val="22"/>
                <w:szCs w:val="22"/>
              </w:rPr>
              <w:t>CHAIRMAN`S WELCOME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EFB22" w14:textId="77777777" w:rsidR="00B05CC9" w:rsidRDefault="00B05CC9"/>
        </w:tc>
      </w:tr>
      <w:tr w:rsidR="00B05CC9" w14:paraId="6AB17073" w14:textId="77777777">
        <w:trPr>
          <w:trHeight w:val="573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6478C26" w14:textId="77777777" w:rsidR="00B05CC9" w:rsidRDefault="00B05CC9"/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85609" w14:textId="77777777" w:rsidR="00B05CC9" w:rsidRDefault="0097537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Councillor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Zethraeus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welcomed all and outlined the Quiet Lane project, which aims to encourage slow use of mainly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single track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roads for walkers, </w:t>
            </w:r>
            <w:r>
              <w:rPr>
                <w:rFonts w:ascii="Calibri" w:hAnsi="Calibri"/>
                <w:sz w:val="22"/>
                <w:szCs w:val="22"/>
              </w:rPr>
              <w:t>cyclists and horses</w:t>
            </w:r>
          </w:p>
          <w:p w14:paraId="23697502" w14:textId="77777777" w:rsidR="00B05CC9" w:rsidRDefault="0097537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Key benefits: </w:t>
            </w:r>
          </w:p>
          <w:p w14:paraId="1FBA8A1F" w14:textId="77777777" w:rsidR="00B05CC9" w:rsidRDefault="0097537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Designation of the lanes as Quiet Lanes (part of a national network). Drivers will be expected to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the risks and remove any excuse should an accident encourage </w:t>
            </w:r>
            <w:r>
              <w:rPr>
                <w:rFonts w:ascii="Calibri" w:hAnsi="Calibri"/>
                <w:sz w:val="22"/>
                <w:szCs w:val="22"/>
              </w:rPr>
              <w:t>…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52518A2C" w14:textId="77777777" w:rsidR="00B05CC9" w:rsidRDefault="0097537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Issues: </w:t>
            </w:r>
          </w:p>
          <w:p w14:paraId="1D2E9BB1" w14:textId="77777777" w:rsidR="00B05CC9" w:rsidRDefault="0097537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change to speed limits</w:t>
            </w:r>
          </w:p>
          <w:p w14:paraId="2017A9BF" w14:textId="77777777" w:rsidR="00B05CC9" w:rsidRDefault="0097537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need for traff</w:t>
            </w:r>
            <w:r>
              <w:rPr>
                <w:rFonts w:ascii="Calibri" w:hAnsi="Calibri"/>
                <w:sz w:val="22"/>
                <w:szCs w:val="22"/>
              </w:rPr>
              <w:t>ic survey of Church Road, Burnt House Lane has already been validated</w:t>
            </w:r>
          </w:p>
          <w:p w14:paraId="46D7D310" w14:textId="77777777" w:rsidR="00B05CC9" w:rsidRDefault="0097537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Volunteer Group are managing the project </w:t>
            </w:r>
          </w:p>
          <w:p w14:paraId="60C8DC03" w14:textId="77777777" w:rsidR="00B05CC9" w:rsidRDefault="0097537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Signs will be put up once agreed</w:t>
            </w:r>
          </w:p>
          <w:p w14:paraId="14AD38B5" w14:textId="77777777" w:rsidR="00B05CC9" w:rsidRDefault="0097537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There will be funding contribution to signs, traffic surveys and publicity, leaving the parish council to cover</w:t>
            </w:r>
            <w:r>
              <w:rPr>
                <w:rFonts w:ascii="Calibri" w:hAnsi="Calibri"/>
                <w:sz w:val="22"/>
                <w:szCs w:val="22"/>
              </w:rPr>
              <w:t xml:space="preserve"> between </w:t>
            </w:r>
            <w:r>
              <w:rPr>
                <w:rFonts w:ascii="Calibri" w:hAnsi="Calibri"/>
                <w:sz w:val="22"/>
                <w:szCs w:val="22"/>
              </w:rPr>
              <w:t>£</w:t>
            </w:r>
            <w:r>
              <w:rPr>
                <w:rFonts w:ascii="Calibri" w:hAnsi="Calibri"/>
                <w:sz w:val="22"/>
                <w:szCs w:val="22"/>
              </w:rPr>
              <w:t xml:space="preserve">50 and </w:t>
            </w:r>
            <w:r>
              <w:rPr>
                <w:rFonts w:ascii="Calibri" w:hAnsi="Calibri"/>
                <w:sz w:val="22"/>
                <w:szCs w:val="22"/>
              </w:rPr>
              <w:t>£</w:t>
            </w:r>
            <w:r>
              <w:rPr>
                <w:rFonts w:ascii="Calibri" w:hAnsi="Calibri"/>
                <w:sz w:val="22"/>
                <w:szCs w:val="22"/>
              </w:rPr>
              <w:t xml:space="preserve">500. Parish must designate a project lead, distribute publicity, hold a public meeting. </w:t>
            </w:r>
          </w:p>
          <w:p w14:paraId="54653485" w14:textId="77777777" w:rsidR="00B05CC9" w:rsidRDefault="0097537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Speed Order could be raised for the Quiet Lane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at a later date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, but there is a large cost associated with that. </w:t>
            </w:r>
          </w:p>
          <w:p w14:paraId="499CB812" w14:textId="77777777" w:rsidR="00B05CC9" w:rsidRDefault="00B05C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4E57A5" w14:textId="77777777" w:rsidR="00B05CC9" w:rsidRDefault="0097537F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9" w:history="1">
              <w:r>
                <w:rPr>
                  <w:rStyle w:val="Link"/>
                  <w:rFonts w:ascii="Calibri" w:hAnsi="Calibri"/>
                  <w:sz w:val="22"/>
                  <w:szCs w:val="22"/>
                </w:rPr>
                <w:t>https://www.quietlanessuffolk.co.uk/</w:t>
              </w:r>
            </w:hyperlink>
          </w:p>
          <w:p w14:paraId="048504E6" w14:textId="77777777" w:rsidR="00B05CC9" w:rsidRDefault="00B05C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19A89E" w14:textId="77777777" w:rsidR="00B05CC9" w:rsidRDefault="0097537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Cllr Z asked for support from the public including by email to the parish clerk.</w:t>
            </w:r>
          </w:p>
          <w:p w14:paraId="3966B706" w14:textId="77777777" w:rsidR="00B05CC9" w:rsidRDefault="0097537F">
            <w:r>
              <w:rPr>
                <w:rFonts w:ascii="Calibri" w:hAnsi="Calibri"/>
                <w:sz w:val="22"/>
                <w:szCs w:val="22"/>
              </w:rPr>
              <w:t xml:space="preserve">Traffic Survey will be in September 2021. There will then be a public consultation and the approval process at </w:t>
            </w:r>
            <w:r>
              <w:rPr>
                <w:rFonts w:ascii="Calibri" w:hAnsi="Calibri"/>
                <w:sz w:val="22"/>
                <w:szCs w:val="22"/>
              </w:rPr>
              <w:t>Suffolk County Council.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84450" w14:textId="77777777" w:rsidR="00B05CC9" w:rsidRDefault="00B05CC9"/>
        </w:tc>
      </w:tr>
      <w:tr w:rsidR="00B05CC9" w14:paraId="7EC0AD07" w14:textId="77777777">
        <w:trPr>
          <w:trHeight w:val="27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3DF3E" w14:textId="77777777" w:rsidR="00B05CC9" w:rsidRDefault="009753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2021/QL3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823D7" w14:textId="77777777" w:rsidR="00B05CC9" w:rsidRDefault="0097537F">
            <w:r>
              <w:rPr>
                <w:rFonts w:ascii="Calibri" w:hAnsi="Calibri"/>
                <w:b/>
                <w:bCs/>
                <w:sz w:val="22"/>
                <w:szCs w:val="22"/>
              </w:rPr>
              <w:t>PUBLIC INPUT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3D289" w14:textId="77777777" w:rsidR="00B05CC9" w:rsidRDefault="00B05CC9"/>
        </w:tc>
      </w:tr>
      <w:tr w:rsidR="00B05CC9" w14:paraId="59493D63" w14:textId="77777777">
        <w:trPr>
          <w:trHeight w:val="157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AEEE3" w14:textId="77777777" w:rsidR="00B05CC9" w:rsidRDefault="00B05C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6B525B" w14:textId="77777777" w:rsidR="00B05CC9" w:rsidRDefault="00B05CC9">
            <w:pPr>
              <w:jc w:val="center"/>
            </w:pP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3495F" w14:textId="77777777" w:rsidR="00B05CC9" w:rsidRDefault="0097537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members of the public represented the horse riders, especially the liveried in Burnt House Lane. They typically ride all the roads due to the lack of bridleways</w:t>
            </w:r>
          </w:p>
          <w:p w14:paraId="6E6292F5" w14:textId="77777777" w:rsidR="00B05CC9" w:rsidRDefault="0097537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Two others live in Church Lane. </w:t>
            </w:r>
          </w:p>
          <w:p w14:paraId="56ACABDA" w14:textId="77777777" w:rsidR="00B05CC9" w:rsidRDefault="0097537F">
            <w:r>
              <w:rPr>
                <w:rFonts w:ascii="Calibri" w:hAnsi="Calibri"/>
                <w:sz w:val="22"/>
                <w:szCs w:val="22"/>
              </w:rPr>
              <w:t>They complained that there are too many speeding drivers, and those that pay no attention to passing riders safely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9A4EF" w14:textId="77777777" w:rsidR="00B05CC9" w:rsidRDefault="00B05CC9"/>
        </w:tc>
      </w:tr>
      <w:tr w:rsidR="00B05CC9" w14:paraId="26E89037" w14:textId="77777777">
        <w:trPr>
          <w:trHeight w:val="53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F3A0" w14:textId="77777777" w:rsidR="00B05CC9" w:rsidRDefault="009753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2021/QL5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33A36" w14:textId="77777777" w:rsidR="00B05CC9" w:rsidRDefault="0097537F">
            <w:r>
              <w:rPr>
                <w:rFonts w:ascii="Calibri" w:hAnsi="Calibri"/>
                <w:b/>
                <w:bCs/>
                <w:sz w:val="22"/>
                <w:szCs w:val="22"/>
              </w:rPr>
              <w:t>CLOSE OF MEETING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CF179" w14:textId="77777777" w:rsidR="00B05CC9" w:rsidRDefault="00B05CC9"/>
        </w:tc>
      </w:tr>
    </w:tbl>
    <w:p w14:paraId="42F15EFA" w14:textId="77777777" w:rsidR="00B05CC9" w:rsidRDefault="00B05CC9">
      <w:pPr>
        <w:widowControl w:val="0"/>
        <w:spacing w:after="160"/>
        <w:ind w:left="534" w:hanging="534"/>
        <w:jc w:val="center"/>
        <w:rPr>
          <w:rFonts w:ascii="Calibri" w:eastAsia="Calibri" w:hAnsi="Calibri" w:cs="Calibri"/>
          <w:sz w:val="40"/>
          <w:szCs w:val="40"/>
          <w:u w:val="single"/>
        </w:rPr>
      </w:pPr>
    </w:p>
    <w:p w14:paraId="40D58439" w14:textId="77777777" w:rsidR="00B05CC9" w:rsidRDefault="0097537F">
      <w:pPr>
        <w:jc w:val="both"/>
      </w:pPr>
      <w:r>
        <w:rPr>
          <w:rFonts w:ascii="Arial Unicode MS" w:hAnsi="Arial Unicode MS"/>
          <w:sz w:val="40"/>
          <w:szCs w:val="40"/>
          <w:u w:val="single"/>
        </w:rPr>
        <w:br w:type="page"/>
      </w:r>
    </w:p>
    <w:p w14:paraId="5A3E4BA8" w14:textId="77777777" w:rsidR="00B05CC9" w:rsidRDefault="00B05CC9">
      <w:pPr>
        <w:jc w:val="both"/>
        <w:rPr>
          <w:rFonts w:ascii="Arial" w:eastAsia="Arial" w:hAnsi="Arial" w:cs="Arial"/>
          <w:sz w:val="24"/>
          <w:szCs w:val="24"/>
        </w:rPr>
      </w:pPr>
    </w:p>
    <w:p w14:paraId="22E95AC7" w14:textId="77777777" w:rsidR="00B05CC9" w:rsidRDefault="00B05CC9">
      <w:pPr>
        <w:rPr>
          <w:b/>
          <w:bCs/>
          <w:sz w:val="40"/>
          <w:szCs w:val="40"/>
        </w:rPr>
      </w:pPr>
    </w:p>
    <w:p w14:paraId="6D4C4999" w14:textId="77777777" w:rsidR="00B05CC9" w:rsidRDefault="0097537F">
      <w:pPr>
        <w:rPr>
          <w:rFonts w:ascii="Calibri" w:eastAsia="Calibri" w:hAnsi="Calibri" w:cs="Calibri"/>
          <w:sz w:val="28"/>
          <w:szCs w:val="28"/>
        </w:rPr>
      </w:pPr>
      <w:r>
        <w:rPr>
          <w:b/>
          <w:bCs/>
          <w:noProof/>
          <w:sz w:val="40"/>
          <w:szCs w:val="40"/>
        </w:rPr>
        <w:drawing>
          <wp:anchor distT="57150" distB="57150" distL="57150" distR="57150" simplePos="0" relativeHeight="251660288" behindDoc="0" locked="0" layoutInCell="1" allowOverlap="1" wp14:anchorId="34E2C9EC" wp14:editId="7B694304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781050" cy="895350"/>
            <wp:effectExtent l="0" t="0" r="0" b="0"/>
            <wp:wrapSquare wrapText="bothSides" distT="57150" distB="57150" distL="57150" distR="57150"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</w:rPr>
        <w:t xml:space="preserve"> BATTISFORD PARISH COUNCIL</w:t>
      </w:r>
    </w:p>
    <w:p w14:paraId="22B07376" w14:textId="77777777" w:rsidR="00B05CC9" w:rsidRDefault="00B05CC9">
      <w:pPr>
        <w:rPr>
          <w:rFonts w:ascii="Arial" w:eastAsia="Arial" w:hAnsi="Arial" w:cs="Arial"/>
          <w:sz w:val="22"/>
          <w:szCs w:val="22"/>
        </w:rPr>
      </w:pPr>
    </w:p>
    <w:p w14:paraId="664A3987" w14:textId="77777777" w:rsidR="00B05CC9" w:rsidRDefault="0097537F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Clerk: Nicola </w:t>
      </w:r>
      <w:proofErr w:type="spellStart"/>
      <w:r>
        <w:rPr>
          <w:rFonts w:ascii="Arial" w:hAnsi="Arial"/>
          <w:sz w:val="22"/>
          <w:szCs w:val="22"/>
        </w:rPr>
        <w:t>Glading</w:t>
      </w:r>
      <w:proofErr w:type="spellEnd"/>
      <w:r>
        <w:rPr>
          <w:rFonts w:ascii="Arial" w:hAnsi="Arial"/>
          <w:sz w:val="22"/>
          <w:szCs w:val="22"/>
        </w:rPr>
        <w:t xml:space="preserve"> 01842337488</w:t>
      </w:r>
    </w:p>
    <w:p w14:paraId="488DCAB5" w14:textId="77777777" w:rsidR="00B05CC9" w:rsidRDefault="0097537F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hyperlink r:id="rId10" w:history="1">
        <w:r>
          <w:rPr>
            <w:rStyle w:val="Hyperlink0"/>
          </w:rPr>
          <w:t>clerk@battisfordpc.org.uk</w:t>
        </w:r>
      </w:hyperlink>
    </w:p>
    <w:p w14:paraId="02A6535B" w14:textId="77777777" w:rsidR="00B05CC9" w:rsidRDefault="0097537F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2"/>
          <w:szCs w:val="22"/>
        </w:rPr>
        <w:t xml:space="preserve">  </w:t>
      </w:r>
      <w:hyperlink r:id="rId11" w:history="1">
        <w:r>
          <w:rPr>
            <w:rStyle w:val="Hyperlink0"/>
          </w:rPr>
          <w:t>http://www.battisfordpc.org.uk</w:t>
        </w:r>
      </w:hyperlink>
    </w:p>
    <w:p w14:paraId="41D8761E" w14:textId="77777777" w:rsidR="00B05CC9" w:rsidRDefault="00B05CC9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28382F40" w14:textId="77777777" w:rsidR="00B05CC9" w:rsidRDefault="0097537F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Minutes of EXTRAORDINARY </w:t>
      </w:r>
    </w:p>
    <w:p w14:paraId="0E796645" w14:textId="77777777" w:rsidR="00B05CC9" w:rsidRDefault="0097537F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BATTISFORD PARISH COUNCIL MEETING</w:t>
      </w:r>
    </w:p>
    <w:p w14:paraId="62552B7F" w14:textId="77777777" w:rsidR="00B05CC9" w:rsidRDefault="0097537F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held at the </w:t>
      </w:r>
      <w:proofErr w:type="spellStart"/>
      <w:r>
        <w:rPr>
          <w:rFonts w:ascii="Calibri" w:hAnsi="Calibri"/>
          <w:b/>
          <w:bCs/>
          <w:sz w:val="28"/>
          <w:szCs w:val="28"/>
        </w:rPr>
        <w:t>Battisford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Village Hall </w:t>
      </w:r>
      <w:proofErr w:type="gramStart"/>
      <w:r>
        <w:rPr>
          <w:rFonts w:ascii="Calibri" w:hAnsi="Calibri"/>
          <w:b/>
          <w:bCs/>
          <w:sz w:val="28"/>
          <w:szCs w:val="28"/>
        </w:rPr>
        <w:t>on  27</w:t>
      </w:r>
      <w:proofErr w:type="gramEnd"/>
      <w:r>
        <w:rPr>
          <w:rFonts w:ascii="Calibri" w:hAnsi="Calibri"/>
          <w:b/>
          <w:bCs/>
          <w:sz w:val="28"/>
          <w:szCs w:val="28"/>
        </w:rPr>
        <w:t>th July 2021  commencing at 7.30pm</w:t>
      </w:r>
    </w:p>
    <w:p w14:paraId="78729D72" w14:textId="77777777" w:rsidR="00B05CC9" w:rsidRDefault="0097537F">
      <w:pPr>
        <w:spacing w:line="259" w:lineRule="auto"/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Present:</w:t>
      </w:r>
    </w:p>
    <w:p w14:paraId="600F1759" w14:textId="77777777" w:rsidR="00B05CC9" w:rsidRDefault="0097537F">
      <w:pPr>
        <w:spacing w:line="259" w:lineRule="auto"/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Cllr D Wicking (Chairman)</w:t>
      </w:r>
    </w:p>
    <w:p w14:paraId="3DFF91C4" w14:textId="77777777" w:rsidR="00B05CC9" w:rsidRDefault="0097537F">
      <w:pPr>
        <w:spacing w:line="259" w:lineRule="auto"/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Cllr J Cook (Vice Chairman)</w:t>
      </w:r>
    </w:p>
    <w:p w14:paraId="1087DD47" w14:textId="77777777" w:rsidR="00B05CC9" w:rsidRDefault="0097537F">
      <w:pPr>
        <w:spacing w:line="259" w:lineRule="auto"/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Cllr J Wilson</w:t>
      </w:r>
    </w:p>
    <w:p w14:paraId="4740B4CD" w14:textId="77777777" w:rsidR="00B05CC9" w:rsidRDefault="0097537F">
      <w:pPr>
        <w:spacing w:line="259" w:lineRule="auto"/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4"/>
          <w:szCs w:val="2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Cllr C Nicholas </w:t>
      </w:r>
    </w:p>
    <w:p w14:paraId="1864E54E" w14:textId="77777777" w:rsidR="00B05CC9" w:rsidRDefault="0097537F">
      <w:pPr>
        <w:spacing w:line="259" w:lineRule="auto"/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Cllr S </w:t>
      </w:r>
      <w:proofErr w:type="spellStart"/>
      <w:r>
        <w:rPr>
          <w:rFonts w:ascii="Calibri" w:hAnsi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Zethraeus</w:t>
      </w:r>
      <w:proofErr w:type="spellEnd"/>
    </w:p>
    <w:p w14:paraId="71BDAA17" w14:textId="77777777" w:rsidR="00B05CC9" w:rsidRDefault="00B05CC9">
      <w:pPr>
        <w:spacing w:after="160" w:line="259" w:lineRule="auto"/>
        <w:rPr>
          <w:rFonts w:ascii="Calibri" w:eastAsia="Calibri" w:hAnsi="Calibri" w:cs="Calibri"/>
          <w:sz w:val="40"/>
          <w:szCs w:val="4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W w:w="107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7"/>
        <w:gridCol w:w="8564"/>
        <w:gridCol w:w="1127"/>
      </w:tblGrid>
      <w:tr w:rsidR="00B05CC9" w14:paraId="7BF63D15" w14:textId="77777777">
        <w:trPr>
          <w:trHeight w:val="27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31C82" w14:textId="77777777" w:rsidR="00B05CC9" w:rsidRDefault="009753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2021/70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96D4A" w14:textId="77777777" w:rsidR="00B05CC9" w:rsidRDefault="0097537F"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CHAIRMAN`S WELCOME and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RECORDING OF MEETING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25CFE" w14:textId="77777777" w:rsidR="00B05CC9" w:rsidRDefault="00B05CC9"/>
        </w:tc>
      </w:tr>
      <w:tr w:rsidR="00B05CC9" w14:paraId="555D4A47" w14:textId="77777777">
        <w:trPr>
          <w:trHeight w:val="27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0925367" w14:textId="77777777" w:rsidR="00B05CC9" w:rsidRDefault="00B05CC9"/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66B29" w14:textId="77777777" w:rsidR="00B05CC9" w:rsidRDefault="0097537F">
            <w:r>
              <w:rPr>
                <w:rFonts w:ascii="Calibri" w:hAnsi="Calibri"/>
                <w:sz w:val="22"/>
                <w:szCs w:val="22"/>
              </w:rPr>
              <w:t>To establish whether it is the intention of any person to record the meeting. None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9EE71" w14:textId="77777777" w:rsidR="00B05CC9" w:rsidRDefault="00B05CC9"/>
        </w:tc>
      </w:tr>
      <w:tr w:rsidR="00B05CC9" w14:paraId="73C522CB" w14:textId="77777777">
        <w:trPr>
          <w:trHeight w:val="27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76ED7" w14:textId="77777777" w:rsidR="00B05CC9" w:rsidRDefault="009753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2021/71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42146" w14:textId="77777777" w:rsidR="00B05CC9" w:rsidRDefault="0097537F">
            <w:r>
              <w:rPr>
                <w:rFonts w:ascii="Calibri" w:hAnsi="Calibri"/>
                <w:b/>
                <w:bCs/>
                <w:sz w:val="22"/>
                <w:szCs w:val="22"/>
              </w:rPr>
              <w:t>APOLOGIES FOR ABSENCE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D34F3" w14:textId="77777777" w:rsidR="00B05CC9" w:rsidRDefault="00B05CC9"/>
        </w:tc>
      </w:tr>
      <w:tr w:rsidR="00B05CC9" w14:paraId="516E2FDB" w14:textId="77777777">
        <w:trPr>
          <w:trHeight w:val="79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4C1C0" w14:textId="77777777" w:rsidR="00B05CC9" w:rsidRDefault="009753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</w:t>
            </w:r>
          </w:p>
          <w:p w14:paraId="3919D444" w14:textId="77777777" w:rsidR="00B05CC9" w:rsidRDefault="009753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b.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115BD" w14:textId="77777777" w:rsidR="00B05CC9" w:rsidRDefault="0097537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Council to receive apologies for absence. None</w:t>
            </w:r>
          </w:p>
          <w:p w14:paraId="71DBAFC0" w14:textId="77777777" w:rsidR="00B05CC9" w:rsidRDefault="0097537F">
            <w:r>
              <w:rPr>
                <w:rFonts w:ascii="Calibri" w:hAnsi="Calibri"/>
                <w:sz w:val="22"/>
                <w:szCs w:val="22"/>
              </w:rPr>
              <w:t xml:space="preserve">Council to consent to accept apologies received.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24C84" w14:textId="77777777" w:rsidR="00B05CC9" w:rsidRDefault="00B05CC9"/>
        </w:tc>
      </w:tr>
      <w:tr w:rsidR="00B05CC9" w14:paraId="4C34F3CB" w14:textId="77777777">
        <w:trPr>
          <w:trHeight w:val="27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EBE7A" w14:textId="77777777" w:rsidR="00B05CC9" w:rsidRDefault="009753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2021/72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E009A" w14:textId="77777777" w:rsidR="00B05CC9" w:rsidRDefault="0097537F"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DECLARATIONS OF INTEREST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9C2DA" w14:textId="77777777" w:rsidR="00B05CC9" w:rsidRDefault="00B05CC9"/>
        </w:tc>
      </w:tr>
      <w:tr w:rsidR="00B05CC9" w14:paraId="0AE97873" w14:textId="77777777">
        <w:trPr>
          <w:trHeight w:val="105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9A158" w14:textId="77777777" w:rsidR="00B05CC9" w:rsidRDefault="00B05C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2F6458" w14:textId="77777777" w:rsidR="00B05CC9" w:rsidRDefault="00B05CC9">
            <w:pPr>
              <w:jc w:val="center"/>
            </w:pP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9405C" w14:textId="77777777" w:rsidR="00B05CC9" w:rsidRDefault="0097537F">
            <w:r>
              <w:rPr>
                <w:rFonts w:ascii="Calibri" w:hAnsi="Calibri"/>
                <w:sz w:val="22"/>
                <w:szCs w:val="22"/>
              </w:rPr>
              <w:t>To receive Members</w:t>
            </w:r>
            <w:r>
              <w:rPr>
                <w:rFonts w:ascii="Calibri" w:hAnsi="Calibri"/>
                <w:sz w:val="22"/>
                <w:szCs w:val="22"/>
              </w:rPr>
              <w:t xml:space="preserve">’ </w:t>
            </w:r>
            <w:r>
              <w:rPr>
                <w:rFonts w:ascii="Calibri" w:hAnsi="Calibri"/>
                <w:sz w:val="22"/>
                <w:szCs w:val="22"/>
              </w:rPr>
              <w:t xml:space="preserve">declarations of Disclosable Pecuniary Interests (as defined by the Relevant Authorities (Disclosable Pecuniary Interests) Regulations 2012) where these Disclosable Pecuniary Interests have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not  </w:t>
            </w:r>
            <w:r>
              <w:rPr>
                <w:rFonts w:ascii="Calibri" w:hAnsi="Calibri"/>
                <w:sz w:val="22"/>
                <w:szCs w:val="22"/>
              </w:rPr>
              <w:t>already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been entered into the register and relate to a matter to be considered. None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6F2B3" w14:textId="77777777" w:rsidR="00B05CC9" w:rsidRDefault="00B05CC9"/>
        </w:tc>
      </w:tr>
      <w:tr w:rsidR="00B05CC9" w14:paraId="1C663C21" w14:textId="77777777">
        <w:trPr>
          <w:trHeight w:val="27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E88D4" w14:textId="77777777" w:rsidR="00B05CC9" w:rsidRDefault="009753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2021/73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3F791" w14:textId="77777777" w:rsidR="00B05CC9" w:rsidRDefault="0097537F">
            <w:r>
              <w:rPr>
                <w:rFonts w:ascii="Calibri" w:hAnsi="Calibri"/>
                <w:b/>
                <w:bCs/>
                <w:sz w:val="22"/>
                <w:szCs w:val="22"/>
              </w:rPr>
              <w:t>QUIET LANE INITIATIVE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D6B9E" w14:textId="77777777" w:rsidR="00B05CC9" w:rsidRDefault="00B05CC9"/>
        </w:tc>
      </w:tr>
      <w:tr w:rsidR="00B05CC9" w14:paraId="2B07BD66" w14:textId="77777777">
        <w:trPr>
          <w:trHeight w:val="79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8C84" w14:textId="77777777" w:rsidR="00B05CC9" w:rsidRDefault="009753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a.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46538" w14:textId="77777777" w:rsidR="00B05CC9" w:rsidRDefault="0097537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confirm the support of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Battisford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Parish Council for the initiative</w:t>
            </w:r>
          </w:p>
          <w:p w14:paraId="46CBD0D6" w14:textId="77777777" w:rsidR="00B05CC9" w:rsidRDefault="0097537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Cllr Nicholas proposed and Cllr 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Zethraeus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seconded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: </w:t>
            </w:r>
            <w:r>
              <w:rPr>
                <w:rFonts w:ascii="Calibri" w:hAnsi="Calibri"/>
                <w:sz w:val="22"/>
                <w:szCs w:val="22"/>
              </w:rPr>
              <w:t>Unanimously agreed</w:t>
            </w:r>
          </w:p>
          <w:p w14:paraId="14178420" w14:textId="77777777" w:rsidR="00B05CC9" w:rsidRDefault="0097537F"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4860E" w14:textId="77777777" w:rsidR="00B05CC9" w:rsidRDefault="00B05CC9"/>
        </w:tc>
      </w:tr>
      <w:tr w:rsidR="00B05CC9" w14:paraId="537B4CDD" w14:textId="77777777">
        <w:trPr>
          <w:trHeight w:val="105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9C4A0" w14:textId="77777777" w:rsidR="00B05CC9" w:rsidRDefault="009753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b.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90E69" w14:textId="77777777" w:rsidR="00B05CC9" w:rsidRDefault="0097537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confirm that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Battisford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Parish Council will meet any required costs </w:t>
            </w: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up to a maximum of </w:t>
            </w:r>
            <w:r>
              <w:rPr>
                <w:rFonts w:ascii="Calibri" w:hAnsi="Calibri"/>
                <w:sz w:val="22"/>
                <w:szCs w:val="22"/>
              </w:rPr>
              <w:t>£</w:t>
            </w:r>
            <w:r>
              <w:rPr>
                <w:rFonts w:ascii="Calibri" w:hAnsi="Calibri"/>
                <w:sz w:val="22"/>
                <w:szCs w:val="22"/>
              </w:rPr>
              <w:t>600</w:t>
            </w:r>
          </w:p>
          <w:p w14:paraId="47AA9548" w14:textId="77777777" w:rsidR="00B05CC9" w:rsidRDefault="0097537F">
            <w:r>
              <w:rPr>
                <w:rFonts w:ascii="Calibri" w:hAnsi="Calibri"/>
                <w:sz w:val="22"/>
                <w:szCs w:val="22"/>
              </w:rPr>
              <w:t xml:space="preserve">Cllr Cook proposed and Cllr Nicholas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seconded :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Unanimously agreed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DBB67" w14:textId="77777777" w:rsidR="00B05CC9" w:rsidRDefault="00B05CC9"/>
        </w:tc>
      </w:tr>
      <w:tr w:rsidR="00B05CC9" w14:paraId="5A2FC575" w14:textId="77777777">
        <w:trPr>
          <w:trHeight w:val="53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08A3C" w14:textId="77777777" w:rsidR="00B05CC9" w:rsidRDefault="009753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2021/74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3F25F" w14:textId="77777777" w:rsidR="00B05CC9" w:rsidRDefault="0097537F">
            <w:r>
              <w:rPr>
                <w:rFonts w:ascii="Calibri" w:hAnsi="Calibri"/>
                <w:b/>
                <w:bCs/>
                <w:sz w:val="22"/>
                <w:szCs w:val="22"/>
              </w:rPr>
              <w:t>CLOSE OF MEETING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5E06F" w14:textId="77777777" w:rsidR="00B05CC9" w:rsidRDefault="00B05CC9"/>
        </w:tc>
      </w:tr>
    </w:tbl>
    <w:p w14:paraId="75B7101D" w14:textId="77777777" w:rsidR="00B05CC9" w:rsidRDefault="00B05CC9">
      <w:pPr>
        <w:widowControl w:val="0"/>
        <w:spacing w:after="160"/>
        <w:ind w:left="534" w:hanging="534"/>
        <w:jc w:val="center"/>
      </w:pPr>
    </w:p>
    <w:sectPr w:rsidR="00B05CC9">
      <w:headerReference w:type="default" r:id="rId12"/>
      <w:footerReference w:type="default" r:id="rId13"/>
      <w:pgSz w:w="12240" w:h="15840"/>
      <w:pgMar w:top="510" w:right="567" w:bottom="51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9770D" w14:textId="77777777" w:rsidR="00000000" w:rsidRDefault="0097537F">
      <w:r>
        <w:separator/>
      </w:r>
    </w:p>
  </w:endnote>
  <w:endnote w:type="continuationSeparator" w:id="0">
    <w:p w14:paraId="7F0799D9" w14:textId="77777777" w:rsidR="00000000" w:rsidRDefault="0097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88C5" w14:textId="77777777" w:rsidR="00B05CC9" w:rsidRDefault="0097537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D9F5" w14:textId="77777777" w:rsidR="00000000" w:rsidRDefault="0097537F">
      <w:r>
        <w:separator/>
      </w:r>
    </w:p>
  </w:footnote>
  <w:footnote w:type="continuationSeparator" w:id="0">
    <w:p w14:paraId="635A33E8" w14:textId="77777777" w:rsidR="00000000" w:rsidRDefault="0097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E16A" w14:textId="77777777" w:rsidR="00B05CC9" w:rsidRDefault="00B05CC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CC9"/>
    <w:rsid w:val="0097537F"/>
    <w:rsid w:val="00B0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BFC9"/>
  <w15:docId w15:val="{C7AD6055-3AB5-47A2-A9BC-55382014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u w:color="000000"/>
      <w:lang w:val="en-US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563C1"/>
      <w:sz w:val="22"/>
      <w:szCs w:val="22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tisfordpc.org.uk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lerk@battisfordpc.org.u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battisfordpc.org.u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lerk@battisfordpc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quietlanessuffolk.co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Davis</dc:creator>
  <cp:lastModifiedBy>T Davis</cp:lastModifiedBy>
  <cp:revision>2</cp:revision>
  <cp:lastPrinted>2021-11-03T11:24:00Z</cp:lastPrinted>
  <dcterms:created xsi:type="dcterms:W3CDTF">2021-11-03T11:28:00Z</dcterms:created>
  <dcterms:modified xsi:type="dcterms:W3CDTF">2021-11-03T11:28:00Z</dcterms:modified>
</cp:coreProperties>
</file>