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8240"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39A48C5F" w14:textId="48AB8A7D" w:rsidR="0035780F" w:rsidRDefault="0035780F" w:rsidP="00B44291">
      <w:pPr>
        <w:spacing w:after="200" w:line="276" w:lineRule="auto"/>
        <w:rPr>
          <w:rFonts w:ascii="Arial" w:hAnsi="Arial" w:cs="Arial"/>
          <w:b/>
          <w:szCs w:val="22"/>
        </w:rPr>
      </w:pPr>
      <w:r>
        <w:rPr>
          <w:rFonts w:ascii="Arial" w:hAnsi="Arial" w:cs="Arial"/>
          <w:b/>
          <w:szCs w:val="22"/>
        </w:rPr>
        <w:t>Adopted by Battisford Parish council at the meeting held on 22</w:t>
      </w:r>
      <w:r w:rsidRPr="0035780F">
        <w:rPr>
          <w:rFonts w:ascii="Arial" w:hAnsi="Arial" w:cs="Arial"/>
          <w:b/>
          <w:szCs w:val="22"/>
          <w:vertAlign w:val="superscript"/>
        </w:rPr>
        <w:t>nd</w:t>
      </w:r>
      <w:r>
        <w:rPr>
          <w:rFonts w:ascii="Arial" w:hAnsi="Arial" w:cs="Arial"/>
          <w:b/>
          <w:szCs w:val="22"/>
        </w:rPr>
        <w:t xml:space="preserve"> April 2025 </w:t>
      </w:r>
      <w:r w:rsidR="00D66832">
        <w:rPr>
          <w:rFonts w:ascii="Arial" w:hAnsi="Arial" w:cs="Arial"/>
          <w:b/>
          <w:szCs w:val="22"/>
        </w:rPr>
        <w:t xml:space="preserve">and amended in March 26 and approved in </w:t>
      </w:r>
      <w:r w:rsidR="00773860">
        <w:rPr>
          <w:rFonts w:ascii="Arial" w:hAnsi="Arial" w:cs="Arial"/>
          <w:b/>
          <w:szCs w:val="22"/>
        </w:rPr>
        <w:t xml:space="preserve">March 26 </w:t>
      </w:r>
      <w:r w:rsidR="00DC0ED7">
        <w:rPr>
          <w:rFonts w:ascii="Arial" w:hAnsi="Arial" w:cs="Arial"/>
          <w:b/>
          <w:szCs w:val="22"/>
        </w:rPr>
        <w:t>(section</w:t>
      </w:r>
      <w:r w:rsidR="00773860">
        <w:rPr>
          <w:rFonts w:ascii="Arial" w:hAnsi="Arial" w:cs="Arial"/>
          <w:b/>
          <w:szCs w:val="22"/>
        </w:rPr>
        <w:t xml:space="preserve"> 19 in </w:t>
      </w:r>
      <w:r w:rsidR="00DC0ED7">
        <w:rPr>
          <w:rFonts w:ascii="Arial" w:hAnsi="Arial" w:cs="Arial"/>
          <w:b/>
          <w:szCs w:val="22"/>
        </w:rPr>
        <w:t>particular)</w:t>
      </w:r>
      <w:r w:rsidR="003B1E65">
        <w:rPr>
          <w:rFonts w:ascii="Arial" w:hAnsi="Arial" w:cs="Arial"/>
          <w:b/>
          <w:szCs w:val="22"/>
        </w:rPr>
        <w:t xml:space="preserve"> and amended in June 26</w:t>
      </w:r>
      <w:r w:rsidR="001400B0">
        <w:rPr>
          <w:rFonts w:ascii="Arial" w:hAnsi="Arial" w:cs="Arial"/>
          <w:b/>
          <w:szCs w:val="22"/>
        </w:rPr>
        <w:t xml:space="preserve"> appendix re declarations of interest </w:t>
      </w:r>
      <w:r w:rsidR="007A6F90">
        <w:rPr>
          <w:rFonts w:ascii="Arial" w:hAnsi="Arial" w:cs="Arial"/>
          <w:b/>
          <w:szCs w:val="22"/>
        </w:rPr>
        <w:t xml:space="preserve"> and July 26 re dispensations</w:t>
      </w:r>
    </w:p>
    <w:p w14:paraId="4876C33E" w14:textId="3069E9D7" w:rsidR="00A24DB1" w:rsidRDefault="0035780F" w:rsidP="00B44291">
      <w:pPr>
        <w:spacing w:after="200" w:line="276" w:lineRule="auto"/>
        <w:rPr>
          <w:rFonts w:ascii="Arial" w:hAnsi="Arial" w:cs="Arial"/>
          <w:b/>
          <w:szCs w:val="22"/>
          <w:vertAlign w:val="superscript"/>
        </w:rPr>
      </w:pPr>
      <w:r>
        <w:rPr>
          <w:rFonts w:ascii="Arial" w:hAnsi="Arial" w:cs="Arial"/>
          <w:b/>
          <w:szCs w:val="22"/>
        </w:rPr>
        <w:t xml:space="preserve">To be reviewed in </w:t>
      </w:r>
      <w:r w:rsidR="00DC0ED7">
        <w:rPr>
          <w:rFonts w:ascii="Arial" w:hAnsi="Arial" w:cs="Arial"/>
          <w:b/>
          <w:szCs w:val="22"/>
        </w:rPr>
        <w:t>March 2027</w:t>
      </w:r>
      <w:r>
        <w:rPr>
          <w:rFonts w:ascii="Arial" w:hAnsi="Arial" w:cs="Arial"/>
          <w:b/>
          <w:szCs w:val="22"/>
          <w:vertAlign w:val="superscript"/>
        </w:rPr>
        <w:t xml:space="preserve">   </w:t>
      </w: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1457A3D4" w:rsidR="00A37987" w:rsidRDefault="001E3ED6">
      <w:pPr>
        <w:rPr>
          <w:rFonts w:ascii="Arial" w:hAnsi="Arial" w:cs="Arial"/>
          <w:b/>
          <w:szCs w:val="22"/>
        </w:rPr>
      </w:pPr>
      <w:r w:rsidRPr="00D13515">
        <w:rPr>
          <w:rFonts w:ascii="Arial" w:hAnsi="Arial" w:cs="Arial"/>
          <w:b/>
          <w:szCs w:val="22"/>
        </w:rPr>
        <w:br w:type="page"/>
      </w:r>
      <w:r w:rsidR="0035780F">
        <w:rPr>
          <w:rFonts w:ascii="Arial" w:hAnsi="Arial" w:cs="Arial"/>
          <w:b/>
          <w:szCs w:val="22"/>
        </w:rPr>
        <w:lastRenderedPageBreak/>
        <w:t xml:space="preserve"> </w:t>
      </w:r>
    </w:p>
    <w:p w14:paraId="0E7939CA" w14:textId="77777777" w:rsidR="0035780F" w:rsidRDefault="0035780F">
      <w:pPr>
        <w:rPr>
          <w:rFonts w:ascii="Arial" w:hAnsi="Arial" w:cs="Arial"/>
          <w:b/>
          <w:szCs w:val="22"/>
        </w:rPr>
      </w:pP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Pr>
          <w:rFonts w:ascii="Arial" w:hAnsi="Arial" w:cs="Arial"/>
          <w:b/>
          <w:szCs w:val="22"/>
        </w:rPr>
        <w:t xml:space="preserve">use  the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45B05C5E" w:rsidR="009B7E7B" w:rsidRPr="009B7E7B" w:rsidRDefault="001E3ED6" w:rsidP="007F130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D110A1">
          <w:rPr>
            <w:webHidden/>
          </w:rPr>
          <w:t>4</w:t>
        </w:r>
        <w:r w:rsidR="009B7E7B" w:rsidRPr="009B7E7B">
          <w:rPr>
            <w:webHidden/>
          </w:rPr>
          <w:fldChar w:fldCharType="end"/>
        </w:r>
      </w:hyperlink>
    </w:p>
    <w:p w14:paraId="4843C2EB" w14:textId="02222E66"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D110A1">
          <w:rPr>
            <w:webHidden/>
          </w:rPr>
          <w:t>6</w:t>
        </w:r>
        <w:r w:rsidRPr="009B7E7B">
          <w:rPr>
            <w:webHidden/>
          </w:rPr>
          <w:fldChar w:fldCharType="end"/>
        </w:r>
      </w:hyperlink>
    </w:p>
    <w:p w14:paraId="6A998D4E" w14:textId="582C29CF"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D110A1">
          <w:rPr>
            <w:webHidden/>
          </w:rPr>
          <w:t>8</w:t>
        </w:r>
        <w:r w:rsidRPr="009B7E7B">
          <w:rPr>
            <w:webHidden/>
          </w:rPr>
          <w:fldChar w:fldCharType="end"/>
        </w:r>
      </w:hyperlink>
    </w:p>
    <w:p w14:paraId="1FCEE4AC" w14:textId="6C621EC3"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D110A1">
          <w:rPr>
            <w:webHidden/>
          </w:rPr>
          <w:t>8</w:t>
        </w:r>
        <w:r w:rsidRPr="009B7E7B">
          <w:rPr>
            <w:webHidden/>
          </w:rPr>
          <w:fldChar w:fldCharType="end"/>
        </w:r>
      </w:hyperlink>
    </w:p>
    <w:p w14:paraId="5F274D36" w14:textId="28E83C4C"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D110A1">
          <w:rPr>
            <w:webHidden/>
          </w:rPr>
          <w:t>11</w:t>
        </w:r>
        <w:r w:rsidRPr="009B7E7B">
          <w:rPr>
            <w:webHidden/>
          </w:rPr>
          <w:fldChar w:fldCharType="end"/>
        </w:r>
      </w:hyperlink>
    </w:p>
    <w:p w14:paraId="01C9E956" w14:textId="5F811645"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D110A1">
          <w:rPr>
            <w:webHidden/>
          </w:rPr>
          <w:t>12</w:t>
        </w:r>
        <w:r w:rsidRPr="009B7E7B">
          <w:rPr>
            <w:webHidden/>
          </w:rPr>
          <w:fldChar w:fldCharType="end"/>
        </w:r>
      </w:hyperlink>
    </w:p>
    <w:p w14:paraId="3A093E1E" w14:textId="1B9E5A8E"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D110A1">
          <w:rPr>
            <w:webHidden/>
          </w:rPr>
          <w:t>14</w:t>
        </w:r>
        <w:r w:rsidRPr="009B7E7B">
          <w:rPr>
            <w:webHidden/>
          </w:rPr>
          <w:fldChar w:fldCharType="end"/>
        </w:r>
      </w:hyperlink>
    </w:p>
    <w:p w14:paraId="0FA0CF62" w14:textId="3F2B139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D110A1">
          <w:rPr>
            <w:webHidden/>
          </w:rPr>
          <w:t>14</w:t>
        </w:r>
        <w:r w:rsidRPr="009B7E7B">
          <w:rPr>
            <w:webHidden/>
          </w:rPr>
          <w:fldChar w:fldCharType="end"/>
        </w:r>
      </w:hyperlink>
    </w:p>
    <w:p w14:paraId="27409BD9" w14:textId="4B81980C"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D110A1">
          <w:rPr>
            <w:webHidden/>
          </w:rPr>
          <w:t>15</w:t>
        </w:r>
        <w:r w:rsidRPr="009B7E7B">
          <w:rPr>
            <w:webHidden/>
          </w:rPr>
          <w:fldChar w:fldCharType="end"/>
        </w:r>
      </w:hyperlink>
    </w:p>
    <w:p w14:paraId="74A7A4FA" w14:textId="7911A70F"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D110A1">
          <w:rPr>
            <w:webHidden/>
          </w:rPr>
          <w:t>15</w:t>
        </w:r>
        <w:r w:rsidRPr="009B7E7B">
          <w:rPr>
            <w:webHidden/>
          </w:rPr>
          <w:fldChar w:fldCharType="end"/>
        </w:r>
      </w:hyperlink>
    </w:p>
    <w:p w14:paraId="5E710028" w14:textId="634219A3"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D110A1">
          <w:rPr>
            <w:webHidden/>
          </w:rPr>
          <w:t>16</w:t>
        </w:r>
        <w:r w:rsidRPr="009B7E7B">
          <w:rPr>
            <w:webHidden/>
          </w:rPr>
          <w:fldChar w:fldCharType="end"/>
        </w:r>
      </w:hyperlink>
    </w:p>
    <w:p w14:paraId="301FE9C1" w14:textId="658393F8"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D110A1">
          <w:rPr>
            <w:webHidden/>
          </w:rPr>
          <w:t>16</w:t>
        </w:r>
        <w:r w:rsidRPr="009B7E7B">
          <w:rPr>
            <w:webHidden/>
          </w:rPr>
          <w:fldChar w:fldCharType="end"/>
        </w:r>
      </w:hyperlink>
    </w:p>
    <w:p w14:paraId="5357682E" w14:textId="6E2D1E49"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D110A1">
          <w:rPr>
            <w:webHidden/>
          </w:rPr>
          <w:t>17</w:t>
        </w:r>
        <w:r w:rsidRPr="009B7E7B">
          <w:rPr>
            <w:webHidden/>
          </w:rPr>
          <w:fldChar w:fldCharType="end"/>
        </w:r>
      </w:hyperlink>
    </w:p>
    <w:p w14:paraId="5B448919" w14:textId="32161414"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D110A1">
          <w:rPr>
            <w:webHidden/>
          </w:rPr>
          <w:t>18</w:t>
        </w:r>
        <w:r w:rsidRPr="009B7E7B">
          <w:rPr>
            <w:webHidden/>
          </w:rPr>
          <w:fldChar w:fldCharType="end"/>
        </w:r>
      </w:hyperlink>
    </w:p>
    <w:p w14:paraId="6F4C5C7F" w14:textId="52BB6DAA"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D110A1">
          <w:rPr>
            <w:webHidden/>
          </w:rPr>
          <w:t>19</w:t>
        </w:r>
        <w:r w:rsidRPr="009B7E7B">
          <w:rPr>
            <w:webHidden/>
          </w:rPr>
          <w:fldChar w:fldCharType="end"/>
        </w:r>
      </w:hyperlink>
    </w:p>
    <w:p w14:paraId="5F855ADD" w14:textId="5319F7B0"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D110A1">
          <w:rPr>
            <w:webHidden/>
          </w:rPr>
          <w:t>20</w:t>
        </w:r>
        <w:r w:rsidRPr="009B7E7B">
          <w:rPr>
            <w:webHidden/>
          </w:rPr>
          <w:fldChar w:fldCharType="end"/>
        </w:r>
      </w:hyperlink>
    </w:p>
    <w:p w14:paraId="19FBAB53" w14:textId="01336A39"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D110A1">
          <w:rPr>
            <w:webHidden/>
          </w:rPr>
          <w:t>21</w:t>
        </w:r>
        <w:r w:rsidRPr="009B7E7B">
          <w:rPr>
            <w:webHidden/>
          </w:rPr>
          <w:fldChar w:fldCharType="end"/>
        </w:r>
      </w:hyperlink>
    </w:p>
    <w:p w14:paraId="66E85D3A" w14:textId="173D8A21"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D110A1">
          <w:rPr>
            <w:webHidden/>
          </w:rPr>
          <w:t>21</w:t>
        </w:r>
        <w:r w:rsidRPr="009B7E7B">
          <w:rPr>
            <w:webHidden/>
          </w:rPr>
          <w:fldChar w:fldCharType="end"/>
        </w:r>
      </w:hyperlink>
    </w:p>
    <w:p w14:paraId="7B4D5E3F" w14:textId="322F0DDE"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D110A1">
          <w:rPr>
            <w:webHidden/>
          </w:rPr>
          <w:t>22</w:t>
        </w:r>
        <w:r w:rsidRPr="009B7E7B">
          <w:rPr>
            <w:webHidden/>
          </w:rPr>
          <w:fldChar w:fldCharType="end"/>
        </w:r>
      </w:hyperlink>
    </w:p>
    <w:p w14:paraId="62259178" w14:textId="26901E2C"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D110A1">
          <w:rPr>
            <w:webHidden/>
          </w:rPr>
          <w:t>24</w:t>
        </w:r>
        <w:r w:rsidRPr="009B7E7B">
          <w:rPr>
            <w:webHidden/>
          </w:rPr>
          <w:fldChar w:fldCharType="end"/>
        </w:r>
      </w:hyperlink>
    </w:p>
    <w:p w14:paraId="564A88BA" w14:textId="5E456564"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D110A1">
          <w:rPr>
            <w:webHidden/>
          </w:rPr>
          <w:t>24</w:t>
        </w:r>
        <w:r w:rsidRPr="009B7E7B">
          <w:rPr>
            <w:webHidden/>
          </w:rPr>
          <w:fldChar w:fldCharType="end"/>
        </w:r>
      </w:hyperlink>
    </w:p>
    <w:p w14:paraId="046C2323" w14:textId="324636AF"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D110A1">
          <w:rPr>
            <w:webHidden/>
          </w:rPr>
          <w:t>25</w:t>
        </w:r>
        <w:r w:rsidRPr="009B7E7B">
          <w:rPr>
            <w:webHidden/>
          </w:rPr>
          <w:fldChar w:fldCharType="end"/>
        </w:r>
      </w:hyperlink>
    </w:p>
    <w:p w14:paraId="438CA7D8" w14:textId="5BE5DAC9"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D110A1">
          <w:rPr>
            <w:webHidden/>
          </w:rPr>
          <w:t>25</w:t>
        </w:r>
        <w:r w:rsidRPr="009B7E7B">
          <w:rPr>
            <w:webHidden/>
          </w:rPr>
          <w:fldChar w:fldCharType="end"/>
        </w:r>
      </w:hyperlink>
    </w:p>
    <w:p w14:paraId="060FD0CE" w14:textId="5B7F7A85"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D110A1">
          <w:rPr>
            <w:webHidden/>
          </w:rPr>
          <w:t>26</w:t>
        </w:r>
        <w:r w:rsidRPr="009B7E7B">
          <w:rPr>
            <w:webHidden/>
          </w:rPr>
          <w:fldChar w:fldCharType="end"/>
        </w:r>
      </w:hyperlink>
    </w:p>
    <w:p w14:paraId="27CA1F51" w14:textId="527A4CA9"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D110A1">
          <w:rPr>
            <w:webHidden/>
          </w:rPr>
          <w:t>27</w:t>
        </w:r>
        <w:r w:rsidRPr="009B7E7B">
          <w:rPr>
            <w:webHidden/>
          </w:rPr>
          <w:fldChar w:fldCharType="end"/>
        </w:r>
      </w:hyperlink>
    </w:p>
    <w:p w14:paraId="10202DE9" w14:textId="65BAB253"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D110A1">
          <w:rPr>
            <w:webHidden/>
          </w:rPr>
          <w:t>27</w:t>
        </w:r>
        <w:r w:rsidRPr="009B7E7B">
          <w:rPr>
            <w:webHidden/>
          </w:rPr>
          <w:fldChar w:fldCharType="end"/>
        </w:r>
      </w:hyperlink>
    </w:p>
    <w:p w14:paraId="3D8E020F" w14:textId="3AD5BF4E" w:rsidR="009B7E7B" w:rsidRDefault="009B7E7B" w:rsidP="007F130E">
      <w:pPr>
        <w:pStyle w:val="TOC1"/>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D110A1">
          <w:rPr>
            <w:webHidden/>
          </w:rPr>
          <w:t>27</w:t>
        </w:r>
        <w:r w:rsidRPr="009B7E7B">
          <w:rPr>
            <w:webHidden/>
          </w:rPr>
          <w:fldChar w:fldCharType="end"/>
        </w:r>
      </w:hyperlink>
    </w:p>
    <w:p w14:paraId="3549ED50" w14:textId="1A5B253E" w:rsidR="00336E2A" w:rsidRPr="00336E2A" w:rsidRDefault="00336E2A" w:rsidP="00336E2A">
      <w:pPr>
        <w:rPr>
          <w:rFonts w:eastAsiaTheme="minorEastAsia"/>
        </w:rPr>
      </w:pPr>
      <w:r>
        <w:rPr>
          <w:rFonts w:eastAsiaTheme="minorEastAsia"/>
        </w:rPr>
        <w:t>Appendices containing guidance adopted by the Council</w:t>
      </w:r>
      <w:r w:rsidR="001400B0">
        <w:rPr>
          <w:rFonts w:eastAsiaTheme="minorEastAsia"/>
        </w:rPr>
        <w:t xml:space="preserve"> </w:t>
      </w:r>
      <w:r w:rsidR="00F36E0E">
        <w:rPr>
          <w:rFonts w:eastAsiaTheme="minorEastAsia"/>
        </w:rPr>
        <w:t xml:space="preserve">including </w:t>
      </w:r>
      <w:r w:rsidR="0042379E">
        <w:rPr>
          <w:rFonts w:eastAsiaTheme="minorEastAsia"/>
        </w:rPr>
        <w:t>apologies</w:t>
      </w:r>
      <w:r w:rsidR="0033558E">
        <w:rPr>
          <w:rFonts w:eastAsiaTheme="minorEastAsia"/>
        </w:rPr>
        <w:t xml:space="preserve"> for absence</w:t>
      </w:r>
      <w:r w:rsidR="00F36E0E">
        <w:rPr>
          <w:rFonts w:eastAsiaTheme="minorEastAsia"/>
        </w:rPr>
        <w:t xml:space="preserve"> and </w:t>
      </w:r>
      <w:r w:rsidR="0042379E">
        <w:rPr>
          <w:rFonts w:eastAsiaTheme="minorEastAsia"/>
        </w:rPr>
        <w:t>disqualification page</w:t>
      </w:r>
      <w:r w:rsidR="00F14ABA">
        <w:rPr>
          <w:rFonts w:eastAsiaTheme="minorEastAsia"/>
        </w:rPr>
        <w:t>s</w:t>
      </w:r>
      <w:r w:rsidR="0042379E">
        <w:rPr>
          <w:rFonts w:eastAsiaTheme="minorEastAsia"/>
        </w:rPr>
        <w:t xml:space="preserve"> 28 -29 and </w:t>
      </w:r>
      <w:r w:rsidR="00F36E0E">
        <w:rPr>
          <w:rFonts w:eastAsiaTheme="minorEastAsia"/>
        </w:rPr>
        <w:t>declarations of interest pages 2</w:t>
      </w:r>
      <w:r w:rsidR="0042379E">
        <w:rPr>
          <w:rFonts w:eastAsiaTheme="minorEastAsia"/>
        </w:rPr>
        <w:t>9</w:t>
      </w:r>
      <w:r w:rsidR="00F36E0E">
        <w:rPr>
          <w:rFonts w:eastAsiaTheme="minorEastAsia"/>
        </w:rPr>
        <w:t>-3</w:t>
      </w:r>
      <w:r w:rsidR="0042379E">
        <w:rPr>
          <w:rFonts w:eastAsiaTheme="minorEastAsia"/>
        </w:rPr>
        <w:t>1</w:t>
      </w:r>
    </w:p>
    <w:p w14:paraId="0BF1DF0E" w14:textId="33D8AC6A"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r w:rsidR="00313B88">
        <w:rPr>
          <w:rFonts w:ascii="Arial" w:eastAsiaTheme="minorEastAsia" w:hAnsi="Arial" w:cs="Arial"/>
          <w:sz w:val="22"/>
          <w:szCs w:val="22"/>
          <w:lang w:eastAsia="en-GB"/>
        </w:rPr>
        <w:t>and dispensations</w:t>
      </w:r>
      <w:r w:rsidR="00F14ABA">
        <w:rPr>
          <w:rFonts w:ascii="Arial" w:eastAsiaTheme="minorEastAsia" w:hAnsi="Arial" w:cs="Arial"/>
          <w:sz w:val="22"/>
          <w:szCs w:val="22"/>
          <w:lang w:eastAsia="en-GB"/>
        </w:rPr>
        <w:t xml:space="preserve"> pages 32-33</w:t>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pPr>
        <w:pStyle w:val="ListParagraph"/>
        <w:widowControl w:val="0"/>
        <w:numPr>
          <w:ilvl w:val="0"/>
          <w:numId w:val="36"/>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pPr>
        <w:pStyle w:val="ListParagraph"/>
        <w:widowControl w:val="0"/>
        <w:numPr>
          <w:ilvl w:val="0"/>
          <w:numId w:val="36"/>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pPr>
        <w:pStyle w:val="ListParagraph"/>
        <w:widowControl w:val="0"/>
        <w:numPr>
          <w:ilvl w:val="0"/>
          <w:numId w:val="36"/>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pPr>
        <w:pStyle w:val="ListParagraph"/>
        <w:widowControl w:val="0"/>
        <w:numPr>
          <w:ilvl w:val="0"/>
          <w:numId w:val="36"/>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pPr>
        <w:pStyle w:val="ListParagraph"/>
        <w:widowControl w:val="0"/>
        <w:numPr>
          <w:ilvl w:val="0"/>
          <w:numId w:val="36"/>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70C1035D"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considers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pPr>
        <w:widowControl w:val="0"/>
        <w:numPr>
          <w:ilvl w:val="0"/>
          <w:numId w:val="3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6DDC4A2" w:rsidR="00883BA0" w:rsidRDefault="00883BA0">
      <w:pPr>
        <w:widowControl w:val="0"/>
        <w:numPr>
          <w:ilvl w:val="0"/>
          <w:numId w:val="3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under standing order 1(r), the contributions or speeches by a councillor shall relate only to the motion under discussion and shall not exceed </w:t>
      </w:r>
      <w:r w:rsidRPr="00E528D8">
        <w:rPr>
          <w:rFonts w:ascii="Arial" w:hAnsi="Arial" w:cs="Arial"/>
          <w:sz w:val="22"/>
          <w:szCs w:val="22"/>
          <w:lang w:bidi="en-US"/>
        </w:rPr>
        <w:t xml:space="preserve"> </w:t>
      </w:r>
      <w:r w:rsidR="00A24DB1" w:rsidRPr="00E528D8">
        <w:rPr>
          <w:rFonts w:ascii="Arial" w:hAnsi="Arial" w:cs="Arial"/>
          <w:sz w:val="22"/>
          <w:szCs w:val="22"/>
          <w:lang w:bidi="en-US"/>
        </w:rPr>
        <w:t>3</w:t>
      </w:r>
      <w:r w:rsidRPr="00E528D8">
        <w:rPr>
          <w:rFonts w:ascii="Arial" w:hAnsi="Arial" w:cs="Arial"/>
          <w:sz w:val="22"/>
          <w:szCs w:val="22"/>
          <w:lang w:bidi="en-US"/>
        </w:rPr>
        <w:t xml:space="preserve">   </w:t>
      </w:r>
      <w:r w:rsidRPr="00D13515">
        <w:rPr>
          <w:rFonts w:ascii="Arial" w:hAnsi="Arial" w:cs="Arial"/>
          <w:color w:val="000000"/>
          <w:sz w:val="22"/>
          <w:szCs w:val="22"/>
          <w:lang w:bidi="en-US"/>
        </w:rPr>
        <w:t>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or to progress the meeting. This may include temporarily suspending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10282C90"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A24DB1" w:rsidRPr="00E528D8">
              <w:rPr>
                <w:rFonts w:ascii="Arial" w:hAnsi="Arial" w:cs="Arial"/>
                <w:sz w:val="22"/>
                <w:szCs w:val="22"/>
                <w:lang w:bidi="en-US"/>
              </w:rPr>
              <w:t>3</w:t>
            </w:r>
            <w:r w:rsidRPr="00E528D8">
              <w:rPr>
                <w:rFonts w:ascii="Arial" w:hAnsi="Arial" w:cs="Arial"/>
                <w:sz w:val="22"/>
                <w:szCs w:val="22"/>
                <w:lang w:bidi="en-US"/>
              </w:rPr>
              <w:t xml:space="preserve"> </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3985AA2D"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A24DB1" w:rsidRPr="00E528D8">
              <w:rPr>
                <w:rFonts w:ascii="Arial" w:hAnsi="Arial" w:cs="Arial"/>
                <w:sz w:val="22"/>
                <w:szCs w:val="22"/>
                <w:lang w:bidi="en-US"/>
              </w:rPr>
              <w:t>3</w:t>
            </w:r>
            <w:r w:rsidRPr="00D13515">
              <w:rPr>
                <w:rFonts w:ascii="Arial" w:hAnsi="Arial" w:cs="Arial"/>
                <w:color w:val="000000"/>
                <w:sz w:val="22"/>
                <w:szCs w:val="22"/>
                <w:lang w:bidi="en-US"/>
              </w:rPr>
              <w:t xml:space="preserve">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2EE9B02A"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The chair </w:t>
            </w:r>
            <w:r w:rsidRPr="00D13515">
              <w:rPr>
                <w:rFonts w:ascii="Arial" w:hAnsi="Arial" w:cs="Arial"/>
                <w:color w:val="000000"/>
                <w:sz w:val="22"/>
                <w:szCs w:val="22"/>
                <w:lang w:bidi="en-US"/>
              </w:rPr>
              <w:t>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pPr>
              <w:pStyle w:val="ListParagraph"/>
              <w:numPr>
                <w:ilvl w:val="0"/>
                <w:numId w:val="39"/>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lastRenderedPageBreak/>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2AD62E71"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lastRenderedPageBreak/>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w:t>
            </w:r>
            <w:r w:rsidRPr="00D13515">
              <w:rPr>
                <w:rFonts w:ascii="Arial" w:hAnsi="Arial" w:cs="Arial"/>
                <w:b/>
                <w:bCs/>
                <w:color w:val="000000"/>
                <w:sz w:val="22"/>
                <w:szCs w:val="22"/>
                <w:lang w:bidi="en-US"/>
              </w:rPr>
              <w:lastRenderedPageBreak/>
              <w:t xml:space="preserve">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casting vote whether or not</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tcPr>
          <w:p w14:paraId="4F7F8A0F" w14:textId="2091C666"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pPr>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0BDEECCF" w:rsidR="00883BA0" w:rsidRPr="00D13515" w:rsidRDefault="00883BA0">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w:t>
            </w:r>
            <w:r w:rsidRPr="00927D14">
              <w:rPr>
                <w:rFonts w:ascii="Arial" w:hAnsi="Arial" w:cs="Arial"/>
                <w:color w:val="000000" w:themeColor="text1"/>
                <w:sz w:val="22"/>
                <w:szCs w:val="22"/>
                <w:lang w:bidi="en-US"/>
              </w:rPr>
              <w:t xml:space="preserve">of </w:t>
            </w:r>
            <w:r w:rsidR="00A24DB1" w:rsidRPr="00927D14">
              <w:rPr>
                <w:rFonts w:ascii="Arial" w:hAnsi="Arial" w:cs="Arial"/>
                <w:color w:val="000000" w:themeColor="text1"/>
                <w:sz w:val="22"/>
                <w:szCs w:val="22"/>
                <w:lang w:bidi="en-US"/>
              </w:rPr>
              <w:t>2</w:t>
            </w:r>
            <w:r w:rsidR="00927D14" w:rsidRPr="00927D14">
              <w:rPr>
                <w:rFonts w:ascii="Arial" w:hAnsi="Arial" w:cs="Arial"/>
                <w:color w:val="000000" w:themeColor="text1"/>
                <w:sz w:val="22"/>
                <w:szCs w:val="22"/>
                <w:lang w:bidi="en-US"/>
              </w:rPr>
              <w:t xml:space="preserve"> hours unless an extension is sought by the chair prior to the 2 hours elapsing and agreed by the meeting.</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1C20AE4D"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Pr="00A24DB1">
        <w:rPr>
          <w:rFonts w:ascii="Arial" w:hAnsi="Arial" w:cs="Arial"/>
          <w:color w:val="EE0000"/>
          <w:sz w:val="22"/>
          <w:szCs w:val="22"/>
          <w:lang w:bidi="en-US"/>
        </w:rPr>
        <w:t xml:space="preserve"> </w:t>
      </w:r>
      <w:r w:rsidR="00A24DB1" w:rsidRPr="00A24DB1">
        <w:rPr>
          <w:rFonts w:ascii="Arial" w:hAnsi="Arial" w:cs="Arial"/>
          <w:color w:val="EE0000"/>
          <w:sz w:val="22"/>
          <w:szCs w:val="22"/>
          <w:lang w:bidi="en-US"/>
        </w:rPr>
        <w:t xml:space="preserve">5 </w:t>
      </w:r>
      <w:r w:rsidRPr="00A24DB1">
        <w:rPr>
          <w:rFonts w:ascii="Arial" w:hAnsi="Arial" w:cs="Arial"/>
          <w:color w:val="EE0000"/>
          <w:sz w:val="22"/>
          <w:szCs w:val="22"/>
          <w:lang w:bidi="en-US"/>
        </w:rPr>
        <w:t xml:space="preserve"> </w:t>
      </w:r>
      <w:r w:rsidRPr="00D13515">
        <w:rPr>
          <w:rFonts w:ascii="Arial" w:hAnsi="Arial" w:cs="Arial"/>
          <w:color w:val="000000"/>
          <w:sz w:val="22"/>
          <w:szCs w:val="22"/>
          <w:lang w:bidi="en-US"/>
        </w:rPr>
        <w:t>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w:t>
      </w:r>
      <w:r w:rsidRPr="00D13515">
        <w:rPr>
          <w:rFonts w:ascii="Arial" w:hAnsi="Arial" w:cs="Arial"/>
          <w:color w:val="000000"/>
          <w:sz w:val="22"/>
          <w:szCs w:val="22"/>
          <w:lang w:bidi="en-US"/>
        </w:rPr>
        <w:lastRenderedPageBreak/>
        <w:t>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07391F84"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37E23129"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becomes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4E32200C"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w:t>
      </w:r>
      <w:r w:rsidRPr="00D13515">
        <w:rPr>
          <w:rFonts w:ascii="Arial" w:hAnsi="Arial" w:cs="Arial"/>
          <w:b/>
          <w:bCs/>
          <w:color w:val="000000"/>
          <w:sz w:val="22"/>
          <w:szCs w:val="22"/>
          <w:lang w:bidi="en-US"/>
        </w:rPr>
        <w:lastRenderedPageBreak/>
        <w:t>a new Chair of the Council has been elected.</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118E3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r w:rsidR="004158B4">
        <w:rPr>
          <w:rFonts w:ascii="Arial" w:hAnsi="Arial" w:cs="Arial"/>
          <w:color w:val="000000"/>
          <w:sz w:val="22"/>
          <w:szCs w:val="22"/>
          <w:lang w:bidi="en-US"/>
        </w:rPr>
        <w:t xml:space="preserve"> or ensure that these are reviewed during the year</w:t>
      </w:r>
      <w:r w:rsidRPr="00D13515">
        <w:rPr>
          <w:rFonts w:ascii="Arial" w:hAnsi="Arial" w:cs="Arial"/>
          <w:color w:val="000000"/>
          <w:sz w:val="22"/>
          <w:szCs w:val="22"/>
          <w:lang w:bidi="en-US"/>
        </w:rPr>
        <w:t>;</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B2A6EF4" w14:textId="6E627705"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r w:rsidR="004158B4">
        <w:rPr>
          <w:rFonts w:ascii="Arial" w:hAnsi="Arial" w:cs="Arial"/>
          <w:color w:val="000000"/>
          <w:sz w:val="22"/>
          <w:szCs w:val="22"/>
          <w:lang w:bidi="en-US"/>
        </w:rPr>
        <w:t xml:space="preserve"> or ensure that these are reviewed during the year</w:t>
      </w:r>
      <w:r w:rsidRPr="00D13515">
        <w:rPr>
          <w:rFonts w:ascii="Arial" w:hAnsi="Arial" w:cs="Arial"/>
          <w:color w:val="000000"/>
          <w:sz w:val="22"/>
          <w:szCs w:val="22"/>
          <w:lang w:bidi="en-US"/>
        </w:rPr>
        <w:t>;</w:t>
      </w:r>
    </w:p>
    <w:p w14:paraId="65EF6CFE" w14:textId="6A66E19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r w:rsidR="004158B4" w:rsidRPr="004158B4">
        <w:rPr>
          <w:rFonts w:ascii="Arial" w:hAnsi="Arial" w:cs="Arial"/>
          <w:color w:val="000000"/>
          <w:sz w:val="22"/>
          <w:szCs w:val="22"/>
          <w:lang w:bidi="en-US"/>
        </w:rPr>
        <w:t xml:space="preserve"> </w:t>
      </w:r>
      <w:r w:rsidR="004158B4">
        <w:rPr>
          <w:rFonts w:ascii="Arial" w:hAnsi="Arial" w:cs="Arial"/>
          <w:color w:val="000000"/>
          <w:sz w:val="22"/>
          <w:szCs w:val="22"/>
          <w:lang w:bidi="en-US"/>
        </w:rPr>
        <w:t xml:space="preserve">or ensure that these are </w:t>
      </w:r>
      <w:r w:rsidR="00EB2DB9">
        <w:rPr>
          <w:rFonts w:ascii="Arial" w:hAnsi="Arial" w:cs="Arial"/>
          <w:color w:val="000000"/>
          <w:sz w:val="22"/>
          <w:szCs w:val="22"/>
          <w:lang w:bidi="en-US"/>
        </w:rPr>
        <w:t xml:space="preserve">confirmed </w:t>
      </w:r>
      <w:r w:rsidR="004158B4">
        <w:rPr>
          <w:rFonts w:ascii="Arial" w:hAnsi="Arial" w:cs="Arial"/>
          <w:color w:val="000000"/>
          <w:sz w:val="22"/>
          <w:szCs w:val="22"/>
          <w:lang w:bidi="en-US"/>
        </w:rPr>
        <w:t xml:space="preserve"> during the year</w:t>
      </w:r>
      <w:r w:rsidR="004158B4" w:rsidRPr="00D13515">
        <w:rPr>
          <w:rFonts w:ascii="Arial" w:hAnsi="Arial" w:cs="Arial"/>
          <w:color w:val="000000"/>
          <w:sz w:val="22"/>
          <w:szCs w:val="22"/>
          <w:lang w:bidi="en-US"/>
        </w:rPr>
        <w:t>;</w:t>
      </w:r>
      <w:r w:rsidR="004158B4">
        <w:rPr>
          <w:rFonts w:ascii="Arial" w:hAnsi="Arial" w:cs="Arial"/>
          <w:color w:val="000000"/>
          <w:sz w:val="22"/>
          <w:szCs w:val="22"/>
          <w:lang w:bidi="en-US"/>
        </w:rPr>
        <w:t xml:space="preserve"> </w:t>
      </w:r>
      <w:r w:rsidRPr="00D13515">
        <w:rPr>
          <w:rFonts w:ascii="Arial" w:hAnsi="Arial" w:cs="Arial"/>
          <w:color w:val="000000"/>
          <w:sz w:val="22"/>
          <w:szCs w:val="22"/>
          <w:lang w:bidi="en-US"/>
        </w:rPr>
        <w:t>;</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4F613AA5"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r w:rsidR="00EB2DB9">
        <w:rPr>
          <w:rFonts w:ascii="Arial" w:hAnsi="Arial" w:cs="Arial"/>
          <w:color w:val="000000"/>
          <w:sz w:val="22"/>
          <w:szCs w:val="22"/>
          <w:lang w:bidi="en-US"/>
        </w:rPr>
        <w:t xml:space="preserve"> or ensure that these are reviewed during the year</w:t>
      </w:r>
      <w:r w:rsidR="00883BA0" w:rsidRPr="00D13515">
        <w:rPr>
          <w:rFonts w:ascii="Arial" w:hAnsi="Arial" w:cs="Arial"/>
          <w:color w:val="000000"/>
          <w:sz w:val="22"/>
          <w:szCs w:val="22"/>
          <w:lang w:bidi="en-US"/>
        </w:rPr>
        <w:t>;</w:t>
      </w:r>
    </w:p>
    <w:p w14:paraId="476387DD" w14:textId="6F134113"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EB2DB9">
        <w:rPr>
          <w:rFonts w:ascii="Arial" w:hAnsi="Arial" w:cs="Arial"/>
          <w:color w:val="000000"/>
          <w:sz w:val="22"/>
          <w:szCs w:val="22"/>
          <w:lang w:bidi="en-US"/>
        </w:rPr>
        <w:t>or ensure that these are reviewed during the year</w:t>
      </w:r>
      <w:r w:rsidR="00EB2DB9" w:rsidRPr="00D13515">
        <w:rPr>
          <w:rFonts w:ascii="Arial" w:hAnsi="Arial" w:cs="Arial"/>
          <w:color w:val="000000"/>
          <w:sz w:val="22"/>
          <w:szCs w:val="22"/>
          <w:lang w:bidi="en-US"/>
        </w:rPr>
        <w:t xml:space="preserve">; </w:t>
      </w:r>
      <w:r w:rsidR="008D7F9F" w:rsidRPr="00D13515">
        <w:rPr>
          <w:rFonts w:ascii="Arial" w:hAnsi="Arial" w:cs="Arial"/>
          <w:color w:val="000000"/>
          <w:sz w:val="22"/>
          <w:szCs w:val="22"/>
          <w:lang w:bidi="en-US"/>
        </w:rPr>
        <w:t>(</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0582909D"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w:t>
      </w:r>
      <w:r w:rsidR="00EB2DB9">
        <w:rPr>
          <w:rFonts w:ascii="Arial" w:hAnsi="Arial" w:cs="Arial"/>
          <w:color w:val="000000"/>
          <w:sz w:val="22"/>
          <w:szCs w:val="22"/>
          <w:lang w:bidi="en-US"/>
        </w:rPr>
        <w:t>a</w:t>
      </w:r>
      <w:r w:rsidR="00EB2DB9" w:rsidRPr="00EB2DB9">
        <w:rPr>
          <w:rFonts w:ascii="Arial" w:hAnsi="Arial" w:cs="Arial"/>
          <w:color w:val="000000"/>
          <w:sz w:val="22"/>
          <w:szCs w:val="22"/>
          <w:lang w:bidi="en-US"/>
        </w:rPr>
        <w:t xml:space="preserve"> </w:t>
      </w:r>
      <w:r w:rsidR="00EB2DB9">
        <w:rPr>
          <w:rFonts w:ascii="Arial" w:hAnsi="Arial" w:cs="Arial"/>
          <w:color w:val="000000"/>
          <w:sz w:val="22"/>
          <w:szCs w:val="22"/>
          <w:lang w:bidi="en-US"/>
        </w:rPr>
        <w:t>or ensure that these are reviewed during the year</w:t>
      </w:r>
      <w:r w:rsidR="00470BCE">
        <w:rPr>
          <w:rFonts w:ascii="Arial" w:hAnsi="Arial" w:cs="Arial"/>
          <w:color w:val="000000"/>
          <w:sz w:val="22"/>
          <w:szCs w:val="22"/>
          <w:lang w:bidi="en-US"/>
        </w:rPr>
        <w:t>;</w:t>
      </w:r>
    </w:p>
    <w:p w14:paraId="10252020" w14:textId="106ADD25"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r w:rsidR="00470BCE">
        <w:rPr>
          <w:rFonts w:ascii="Arial" w:hAnsi="Arial" w:cs="Arial"/>
          <w:color w:val="000000"/>
          <w:sz w:val="22"/>
          <w:szCs w:val="22"/>
          <w:lang w:bidi="en-US"/>
        </w:rPr>
        <w:t xml:space="preserve"> or ensure that these are reviewed during the year</w:t>
      </w:r>
      <w:r w:rsidR="00472E93" w:rsidRPr="00D13515">
        <w:rPr>
          <w:rFonts w:ascii="Arial" w:hAnsi="Arial" w:cs="Arial"/>
          <w:color w:val="000000"/>
          <w:sz w:val="22"/>
          <w:szCs w:val="22"/>
          <w:lang w:bidi="en-US"/>
        </w:rPr>
        <w:t>;</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2EFAD8AE"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t>
      </w:r>
      <w:r w:rsidR="00BD1CB6" w:rsidRPr="00470BCE">
        <w:rPr>
          <w:rFonts w:ascii="Arial" w:hAnsi="Arial" w:cs="Arial"/>
          <w:sz w:val="22"/>
          <w:szCs w:val="22"/>
          <w:lang w:bidi="en-US"/>
        </w:rPr>
        <w:t xml:space="preserve">within </w:t>
      </w:r>
      <w:r w:rsidR="00771715" w:rsidRPr="00470BCE">
        <w:rPr>
          <w:rFonts w:ascii="Arial" w:hAnsi="Arial" w:cs="Arial"/>
          <w:sz w:val="22"/>
          <w:szCs w:val="22"/>
          <w:lang w:bidi="en-US"/>
        </w:rPr>
        <w:t>2</w:t>
      </w:r>
      <w:r w:rsidR="00BD1CB6" w:rsidRPr="00470BCE">
        <w:rPr>
          <w:rFonts w:ascii="Arial" w:hAnsi="Arial" w:cs="Arial"/>
          <w:sz w:val="22"/>
          <w:szCs w:val="22"/>
          <w:lang w:bidi="en-US"/>
        </w:rPr>
        <w:t xml:space="preserve">  </w:t>
      </w:r>
      <w:r w:rsidRPr="00470BCE">
        <w:rPr>
          <w:rFonts w:ascii="Arial" w:hAnsi="Arial" w:cs="Arial"/>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w:t>
      </w:r>
      <w:r w:rsidRPr="00470BCE">
        <w:rPr>
          <w:rFonts w:ascii="Arial" w:hAnsi="Arial" w:cs="Arial"/>
          <w:sz w:val="22"/>
          <w:szCs w:val="22"/>
          <w:lang w:bidi="en-US"/>
        </w:rPr>
        <w:t xml:space="preserve">by  </w:t>
      </w:r>
      <w:r w:rsidR="00771715" w:rsidRPr="00470BCE">
        <w:rPr>
          <w:rFonts w:ascii="Arial" w:hAnsi="Arial" w:cs="Arial"/>
          <w:sz w:val="22"/>
          <w:szCs w:val="22"/>
          <w:lang w:bidi="en-US"/>
        </w:rPr>
        <w:t>2</w:t>
      </w:r>
      <w:r w:rsidRPr="00470BCE">
        <w:rPr>
          <w:rFonts w:ascii="Arial" w:hAnsi="Arial" w:cs="Arial"/>
          <w:sz w:val="22"/>
          <w:szCs w:val="22"/>
          <w:lang w:bidi="en-US"/>
        </w:rPr>
        <w:t xml:space="preserve">  members </w:t>
      </w:r>
      <w:r w:rsidRPr="00D13515">
        <w:rPr>
          <w:rFonts w:ascii="Arial" w:hAnsi="Arial" w:cs="Arial"/>
          <w:color w:val="000000"/>
          <w:sz w:val="22"/>
          <w:szCs w:val="22"/>
          <w:lang w:bidi="en-US"/>
        </w:rPr>
        <w:t xml:space="preserve">of the committee [or the sub-committee], </w:t>
      </w:r>
      <w:r w:rsidRPr="00470BCE">
        <w:rPr>
          <w:rFonts w:ascii="Arial" w:hAnsi="Arial" w:cs="Arial"/>
          <w:sz w:val="22"/>
          <w:szCs w:val="22"/>
          <w:lang w:bidi="en-US"/>
        </w:rPr>
        <w:t xml:space="preserve">any  </w:t>
      </w:r>
      <w:r w:rsidR="004B1097" w:rsidRPr="00470BCE">
        <w:rPr>
          <w:rFonts w:ascii="Arial" w:hAnsi="Arial" w:cs="Arial"/>
          <w:sz w:val="22"/>
          <w:szCs w:val="22"/>
          <w:lang w:bidi="en-US"/>
        </w:rPr>
        <w:t xml:space="preserve"> </w:t>
      </w:r>
      <w:r w:rsidR="00771715" w:rsidRPr="00470BCE">
        <w:rPr>
          <w:rFonts w:ascii="Arial" w:hAnsi="Arial" w:cs="Arial"/>
          <w:sz w:val="22"/>
          <w:szCs w:val="22"/>
          <w:lang w:bidi="en-US"/>
        </w:rPr>
        <w:t>2</w:t>
      </w:r>
      <w:r w:rsidR="004B1097" w:rsidRPr="00470BCE">
        <w:rPr>
          <w:rFonts w:ascii="Arial" w:hAnsi="Arial" w:cs="Arial"/>
          <w:sz w:val="22"/>
          <w:szCs w:val="22"/>
          <w:lang w:bidi="en-US"/>
        </w:rPr>
        <w:t xml:space="preserve"> </w:t>
      </w:r>
      <w:r w:rsidR="004B1097" w:rsidRPr="00D13515">
        <w:rPr>
          <w:rFonts w:ascii="Arial" w:hAnsi="Arial" w:cs="Arial"/>
          <w:color w:val="000000"/>
          <w:sz w:val="22"/>
          <w:szCs w:val="22"/>
          <w:lang w:bidi="en-US"/>
        </w:rPr>
        <w:t>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1F7CCE9B"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w:t>
      </w:r>
      <w:r w:rsidRPr="00470BCE">
        <w:rPr>
          <w:rFonts w:ascii="Arial" w:hAnsi="Arial" w:cs="Arial"/>
          <w:sz w:val="22"/>
          <w:szCs w:val="22"/>
          <w:lang w:bidi="en-US"/>
        </w:rPr>
        <w:t xml:space="preserve">least  </w:t>
      </w:r>
      <w:r w:rsidR="00771715" w:rsidRPr="00470BCE">
        <w:rPr>
          <w:rFonts w:ascii="Arial" w:hAnsi="Arial" w:cs="Arial"/>
          <w:sz w:val="22"/>
          <w:szCs w:val="22"/>
          <w:lang w:bidi="en-US"/>
        </w:rPr>
        <w:t>4</w:t>
      </w:r>
      <w:r w:rsidRPr="00470BCE">
        <w:rPr>
          <w:rFonts w:ascii="Arial" w:hAnsi="Arial" w:cs="Arial"/>
          <w:sz w:val="22"/>
          <w:szCs w:val="22"/>
          <w:lang w:bidi="en-US"/>
        </w:rPr>
        <w:t xml:space="preserve">   </w:t>
      </w:r>
      <w:r w:rsidRPr="00D13515">
        <w:rPr>
          <w:rFonts w:ascii="Arial" w:hAnsi="Arial" w:cs="Arial"/>
          <w:color w:val="000000"/>
          <w:sz w:val="22"/>
          <w:szCs w:val="22"/>
          <w:lang w:bidi="en-US"/>
        </w:rPr>
        <w:t>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lastRenderedPageBreak/>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F7F2571"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w:t>
      </w:r>
      <w:r w:rsidRPr="00470BCE">
        <w:rPr>
          <w:rFonts w:ascii="Arial" w:hAnsi="Arial" w:cs="Arial"/>
          <w:sz w:val="22"/>
          <w:szCs w:val="22"/>
          <w:lang w:bidi="en-US"/>
        </w:rPr>
        <w:t xml:space="preserve">least   </w:t>
      </w:r>
      <w:r w:rsidR="00771715" w:rsidRPr="00470BCE">
        <w:rPr>
          <w:rFonts w:ascii="Arial" w:hAnsi="Arial" w:cs="Arial"/>
          <w:sz w:val="22"/>
          <w:szCs w:val="22"/>
          <w:lang w:bidi="en-US"/>
        </w:rPr>
        <w:t>5</w:t>
      </w:r>
      <w:r w:rsidRPr="00470BCE">
        <w:rPr>
          <w:rFonts w:ascii="Arial" w:hAnsi="Arial" w:cs="Arial"/>
          <w:sz w:val="22"/>
          <w:szCs w:val="22"/>
          <w:lang w:bidi="en-US"/>
        </w:rPr>
        <w:t xml:space="preserve"> </w:t>
      </w:r>
      <w:r w:rsidRPr="00D13515">
        <w:rPr>
          <w:rFonts w:ascii="Arial" w:hAnsi="Arial" w:cs="Arial"/>
          <w:color w:val="000000"/>
          <w:sz w:val="22"/>
          <w:szCs w:val="22"/>
          <w:lang w:bidi="en-US"/>
        </w:rPr>
        <w:t>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3455ACE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Pr="00771715">
        <w:rPr>
          <w:rFonts w:ascii="Arial" w:hAnsi="Arial" w:cs="Arial"/>
          <w:color w:val="EE0000"/>
          <w:sz w:val="22"/>
          <w:szCs w:val="22"/>
          <w:lang w:bidi="en-US"/>
        </w:rPr>
        <w:t xml:space="preserve"> </w:t>
      </w:r>
      <w:r w:rsidR="00771715" w:rsidRPr="00470BCE">
        <w:rPr>
          <w:rFonts w:ascii="Arial" w:hAnsi="Arial" w:cs="Arial"/>
          <w:sz w:val="22"/>
          <w:szCs w:val="22"/>
          <w:lang w:bidi="en-US"/>
        </w:rPr>
        <w:t xml:space="preserve">5 </w:t>
      </w:r>
      <w:r w:rsidRPr="00470BCE">
        <w:rPr>
          <w:rFonts w:ascii="Arial" w:hAnsi="Arial" w:cs="Arial"/>
          <w:sz w:val="22"/>
          <w:szCs w:val="22"/>
          <w:lang w:bidi="en-US"/>
        </w:rPr>
        <w:t xml:space="preserve"> clear </w:t>
      </w:r>
      <w:r w:rsidRPr="00D13515">
        <w:rPr>
          <w:rFonts w:ascii="Arial" w:hAnsi="Arial" w:cs="Arial"/>
          <w:color w:val="000000"/>
          <w:sz w:val="22"/>
          <w:szCs w:val="22"/>
          <w:lang w:bidi="en-US"/>
        </w:rPr>
        <w:t xml:space="preserve">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w:t>
            </w:r>
            <w:r w:rsidRPr="00D13515">
              <w:rPr>
                <w:rFonts w:ascii="Arial" w:hAnsi="Arial" w:cs="Arial"/>
                <w:color w:val="000000"/>
                <w:spacing w:val="-2"/>
                <w:sz w:val="22"/>
                <w:szCs w:val="22"/>
                <w:lang w:bidi="en-US"/>
              </w:rPr>
              <w:lastRenderedPageBreak/>
              <w:t xml:space="preserve">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interest if so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an explanation as to why the dispensation is sought.</w:t>
      </w:r>
    </w:p>
    <w:p w14:paraId="4E968BBA" w14:textId="6938F821" w:rsidR="00883BA0" w:rsidRPr="006A73A3"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EE0000"/>
          <w:sz w:val="22"/>
          <w:szCs w:val="22"/>
          <w:lang w:bidi="en-US"/>
        </w:rPr>
      </w:pPr>
      <w:r w:rsidRPr="00A5688B">
        <w:rPr>
          <w:rFonts w:ascii="Arial" w:hAnsi="Arial" w:cs="Arial"/>
          <w:bCs/>
          <w:color w:val="000000"/>
          <w:spacing w:val="-2"/>
          <w:sz w:val="22"/>
          <w:szCs w:val="22"/>
          <w:lang w:bidi="en-US"/>
        </w:rPr>
        <w:t>Subject to standing orders 13(d) and (f</w:t>
      </w:r>
      <w:r w:rsidR="00473A3F" w:rsidRPr="00A5688B">
        <w:rPr>
          <w:rFonts w:ascii="Arial" w:hAnsi="Arial" w:cs="Arial"/>
          <w:bCs/>
          <w:color w:val="000000"/>
          <w:spacing w:val="-2"/>
          <w:sz w:val="22"/>
          <w:szCs w:val="22"/>
          <w:lang w:bidi="en-US"/>
        </w:rPr>
        <w:t>),</w:t>
      </w:r>
      <w:r w:rsidRPr="00A5688B">
        <w:rPr>
          <w:rFonts w:ascii="Arial" w:hAnsi="Arial" w:cs="Arial"/>
          <w:bCs/>
          <w:color w:val="000000"/>
          <w:spacing w:val="-2"/>
          <w:sz w:val="22"/>
          <w:szCs w:val="22"/>
          <w:lang w:bidi="en-US"/>
        </w:rPr>
        <w:t xml:space="preserve"> </w:t>
      </w:r>
      <w:r w:rsidR="004D55C3" w:rsidRPr="00A5688B">
        <w:rPr>
          <w:rFonts w:ascii="Arial" w:hAnsi="Arial" w:cs="Arial"/>
          <w:bCs/>
          <w:color w:val="000000"/>
          <w:spacing w:val="-2"/>
          <w:sz w:val="22"/>
          <w:szCs w:val="22"/>
          <w:lang w:bidi="en-US"/>
        </w:rPr>
        <w:t>a dispensation request</w:t>
      </w:r>
      <w:r w:rsidRPr="00A5688B">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r w:rsidR="00470BCE">
        <w:rPr>
          <w:rFonts w:ascii="Arial" w:hAnsi="Arial" w:cs="Arial"/>
          <w:bCs/>
          <w:color w:val="000000"/>
          <w:spacing w:val="-2"/>
          <w:sz w:val="22"/>
          <w:szCs w:val="22"/>
          <w:lang w:bidi="en-US"/>
        </w:rPr>
        <w:t>.</w:t>
      </w:r>
    </w:p>
    <w:p w14:paraId="007B309F" w14:textId="77777777" w:rsidR="00883BA0" w:rsidRPr="00A5688B"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A5688B">
        <w:rPr>
          <w:rFonts w:ascii="Arial" w:hAnsi="Arial" w:cs="Arial"/>
          <w:b/>
          <w:bCs/>
          <w:color w:val="000000"/>
          <w:spacing w:val="-2"/>
          <w:sz w:val="22"/>
          <w:szCs w:val="22"/>
          <w:lang w:bidi="en-US"/>
        </w:rPr>
        <w:t>A dispensation may be granted in accord</w:t>
      </w:r>
      <w:r w:rsidR="00573C4E" w:rsidRPr="00A5688B">
        <w:rPr>
          <w:rFonts w:ascii="Arial" w:hAnsi="Arial" w:cs="Arial"/>
          <w:b/>
          <w:bCs/>
          <w:color w:val="000000"/>
          <w:spacing w:val="-2"/>
          <w:sz w:val="22"/>
          <w:szCs w:val="22"/>
          <w:lang w:bidi="en-US"/>
        </w:rPr>
        <w:t xml:space="preserve">ance with standing order 13(e) </w:t>
      </w:r>
      <w:r w:rsidRPr="00A5688B">
        <w:rPr>
          <w:rFonts w:ascii="Arial" w:hAnsi="Arial" w:cs="Arial"/>
          <w:b/>
          <w:bCs/>
          <w:color w:val="000000"/>
          <w:spacing w:val="-2"/>
          <w:sz w:val="22"/>
          <w:szCs w:val="22"/>
          <w:lang w:bidi="en-US"/>
        </w:rPr>
        <w:t xml:space="preserve">if having regard to all relevant circumstances </w:t>
      </w:r>
      <w:r w:rsidR="00573C4E" w:rsidRPr="00A5688B">
        <w:rPr>
          <w:rFonts w:ascii="Arial" w:hAnsi="Arial" w:cs="Arial"/>
          <w:b/>
          <w:bCs/>
          <w:color w:val="000000"/>
          <w:spacing w:val="-2"/>
          <w:sz w:val="22"/>
          <w:szCs w:val="22"/>
          <w:lang w:bidi="en-US"/>
        </w:rPr>
        <w:t>any of the following apply</w:t>
      </w:r>
      <w:r w:rsidRPr="00A5688B">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pPr>
        <w:widowControl w:val="0"/>
        <w:numPr>
          <w:ilvl w:val="0"/>
          <w:numId w:val="2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pPr>
        <w:widowControl w:val="0"/>
        <w:numPr>
          <w:ilvl w:val="0"/>
          <w:numId w:val="2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pPr>
        <w:pStyle w:val="ListParagraph"/>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pPr>
        <w:pStyle w:val="ListParagraph"/>
        <w:widowControl w:val="0"/>
        <w:numPr>
          <w:ilvl w:val="0"/>
          <w:numId w:val="38"/>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51F4321E" w:rsidR="0082584E" w:rsidRPr="00D13515"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w:t>
      </w:r>
      <w:r w:rsidRPr="00771715">
        <w:rPr>
          <w:rFonts w:ascii="Arial" w:hAnsi="Arial" w:cs="Arial"/>
          <w:color w:val="EE0000"/>
          <w:sz w:val="22"/>
          <w:szCs w:val="22"/>
          <w:lang w:bidi="en-US"/>
        </w:rPr>
        <w:t xml:space="preserve"> </w:t>
      </w:r>
      <w:r w:rsidR="00771715" w:rsidRPr="00771715">
        <w:rPr>
          <w:rFonts w:ascii="Arial" w:hAnsi="Arial" w:cs="Arial"/>
          <w:color w:val="EE0000"/>
          <w:sz w:val="22"/>
          <w:szCs w:val="22"/>
          <w:lang w:bidi="en-US"/>
        </w:rPr>
        <w:t>4</w:t>
      </w:r>
      <w:r w:rsidRPr="00771715">
        <w:rPr>
          <w:rFonts w:ascii="Arial" w:hAnsi="Arial" w:cs="Arial"/>
          <w:color w:val="EE0000"/>
          <w:sz w:val="22"/>
          <w:szCs w:val="22"/>
          <w:lang w:bidi="en-US"/>
        </w:rPr>
        <w:t xml:space="preserve"> </w:t>
      </w:r>
      <w:r w:rsidRPr="00D13515">
        <w:rPr>
          <w:rFonts w:ascii="Arial" w:hAnsi="Arial" w:cs="Arial"/>
          <w:color w:val="000000"/>
          <w:sz w:val="22"/>
          <w:szCs w:val="22"/>
          <w:lang w:bidi="en-US"/>
        </w:rPr>
        <w:t xml:space="preserve">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pPr>
        <w:widowControl w:val="0"/>
        <w:numPr>
          <w:ilvl w:val="1"/>
          <w:numId w:val="29"/>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pPr>
        <w:widowControl w:val="0"/>
        <w:numPr>
          <w:ilvl w:val="1"/>
          <w:numId w:val="29"/>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pPr>
        <w:widowControl w:val="0"/>
        <w:numPr>
          <w:ilvl w:val="1"/>
          <w:numId w:val="29"/>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4DC9084" w14:textId="6655E7F7" w:rsidR="00771715" w:rsidRPr="001C2A1D"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r w:rsidR="007717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w:t>
      </w:r>
      <w:r w:rsidR="00771715" w:rsidRPr="00F33C4F">
        <w:rPr>
          <w:rFonts w:ascii="Arial" w:hAnsi="Arial" w:cs="Arial"/>
          <w:sz w:val="22"/>
          <w:szCs w:val="22"/>
          <w:lang w:bidi="en-US"/>
        </w:rPr>
        <w:t xml:space="preserve">or for the Proper Officer to follow written agreed procedure; </w:t>
      </w:r>
    </w:p>
    <w:p w14:paraId="31009A6D" w14:textId="77777777" w:rsidR="00883BA0" w:rsidRPr="00D13515" w:rsidRDefault="00883BA0">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pPr>
        <w:widowControl w:val="0"/>
        <w:numPr>
          <w:ilvl w:val="1"/>
          <w:numId w:val="29"/>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pPr>
        <w:pStyle w:val="ListParagraph"/>
        <w:widowControl w:val="0"/>
        <w:numPr>
          <w:ilvl w:val="0"/>
          <w:numId w:val="30"/>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w:t>
      </w:r>
      <w:r w:rsidRPr="00D13515">
        <w:rPr>
          <w:rFonts w:ascii="Arial" w:hAnsi="Arial" w:cs="Arial"/>
          <w:color w:val="000000"/>
          <w:sz w:val="22"/>
          <w:szCs w:val="22"/>
          <w:lang w:bidi="en-US"/>
        </w:rPr>
        <w:lastRenderedPageBreak/>
        <w:t>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pPr>
        <w:pStyle w:val="ListParagraph"/>
        <w:widowControl w:val="0"/>
        <w:numPr>
          <w:ilvl w:val="2"/>
          <w:numId w:val="3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pPr>
        <w:pStyle w:val="ListParagraph"/>
        <w:widowControl w:val="0"/>
        <w:numPr>
          <w:ilvl w:val="2"/>
          <w:numId w:val="3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pPr>
        <w:widowControl w:val="0"/>
        <w:numPr>
          <w:ilvl w:val="0"/>
          <w:numId w:val="41"/>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51946F1E"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F33C4F">
        <w:rPr>
          <w:rFonts w:ascii="Arial" w:hAnsi="Arial" w:cs="Arial"/>
          <w:sz w:val="22"/>
          <w:szCs w:val="22"/>
          <w:lang w:bidi="en-US"/>
        </w:rPr>
        <w:t xml:space="preserve">value </w:t>
      </w:r>
      <w:r w:rsidRPr="00F33C4F">
        <w:rPr>
          <w:rFonts w:ascii="Arial" w:hAnsi="Arial" w:cs="Arial"/>
          <w:sz w:val="22"/>
          <w:szCs w:val="22"/>
          <w:lang w:bidi="en-US"/>
        </w:rPr>
        <w:t xml:space="preserve">below </w:t>
      </w:r>
      <w:r w:rsidR="0093220F" w:rsidRPr="00F33C4F">
        <w:rPr>
          <w:rFonts w:ascii="Arial" w:hAnsi="Arial" w:cs="Arial"/>
          <w:sz w:val="22"/>
          <w:szCs w:val="22"/>
          <w:lang w:bidi="en-US"/>
        </w:rPr>
        <w:t>£25,000</w:t>
      </w:r>
      <w:r w:rsidR="0033338E" w:rsidRPr="00F33C4F">
        <w:rPr>
          <w:rFonts w:ascii="Arial" w:hAnsi="Arial" w:cs="Arial"/>
          <w:sz w:val="22"/>
          <w:szCs w:val="22"/>
          <w:lang w:bidi="en-US"/>
        </w:rPr>
        <w:t xml:space="preserve"> </w:t>
      </w:r>
      <w:r w:rsidR="00032275" w:rsidRPr="00F33C4F">
        <w:rPr>
          <w:rFonts w:ascii="Arial" w:hAnsi="Arial" w:cs="Arial"/>
          <w:sz w:val="22"/>
          <w:szCs w:val="22"/>
          <w:lang w:bidi="en-US"/>
        </w:rPr>
        <w:t xml:space="preserve">due </w:t>
      </w:r>
      <w:r w:rsidR="00032275" w:rsidRPr="00D13515">
        <w:rPr>
          <w:rFonts w:ascii="Arial" w:hAnsi="Arial" w:cs="Arial"/>
          <w:color w:val="000000"/>
          <w:sz w:val="22"/>
          <w:szCs w:val="22"/>
          <w:lang w:bidi="en-US"/>
        </w:rPr>
        <w:t xml:space="preserve">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pPr>
        <w:pStyle w:val="ListParagraph"/>
        <w:widowControl w:val="0"/>
        <w:numPr>
          <w:ilvl w:val="0"/>
          <w:numId w:val="4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pPr>
        <w:pStyle w:val="ListParagraph"/>
        <w:widowControl w:val="0"/>
        <w:numPr>
          <w:ilvl w:val="0"/>
          <w:numId w:val="4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pPr>
        <w:pStyle w:val="ListParagraph"/>
        <w:widowControl w:val="0"/>
        <w:numPr>
          <w:ilvl w:val="0"/>
          <w:numId w:val="4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pPr>
        <w:pStyle w:val="ListParagraph"/>
        <w:numPr>
          <w:ilvl w:val="0"/>
          <w:numId w:val="41"/>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2144FA92" w:rsidR="00883BA0" w:rsidRPr="00DC0ED7" w:rsidRDefault="001E3ED6" w:rsidP="00DC0ED7">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lastRenderedPageBreak/>
        <w:t>HANDLING STAFF MATTERS</w:t>
      </w:r>
      <w:bookmarkEnd w:id="135"/>
      <w:bookmarkEnd w:id="136"/>
      <w:bookmarkEnd w:id="137"/>
      <w:bookmarkEnd w:id="138"/>
      <w:bookmarkEnd w:id="139"/>
      <w:bookmarkEnd w:id="140"/>
    </w:p>
    <w:p w14:paraId="4C245782" w14:textId="3884B893" w:rsidR="00883BA0" w:rsidRPr="00F33C4F"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w:t>
      </w:r>
      <w:r w:rsidR="00F33C4F">
        <w:rPr>
          <w:rFonts w:ascii="Arial" w:hAnsi="Arial" w:cs="Arial"/>
          <w:color w:val="000000"/>
          <w:sz w:val="22"/>
          <w:szCs w:val="22"/>
          <w:lang w:bidi="en-US"/>
        </w:rPr>
        <w:t xml:space="preserve">or </w:t>
      </w:r>
      <w:r w:rsidRPr="00F33C4F">
        <w:rPr>
          <w:rFonts w:ascii="Arial" w:hAnsi="Arial" w:cs="Arial"/>
          <w:sz w:val="22"/>
          <w:szCs w:val="22"/>
          <w:lang w:bidi="en-US"/>
        </w:rPr>
        <w:t xml:space="preserve">the </w:t>
      </w:r>
      <w:r w:rsidR="0093220F" w:rsidRPr="00F33C4F">
        <w:rPr>
          <w:rFonts w:ascii="Arial" w:hAnsi="Arial" w:cs="Arial"/>
          <w:sz w:val="22"/>
          <w:szCs w:val="22"/>
          <w:lang w:bidi="en-US"/>
        </w:rPr>
        <w:t>employment panel</w:t>
      </w:r>
      <w:r w:rsidR="005A405C" w:rsidRPr="00F33C4F">
        <w:rPr>
          <w:rFonts w:ascii="Arial" w:hAnsi="Arial" w:cs="Arial"/>
          <w:sz w:val="22"/>
          <w:szCs w:val="22"/>
          <w:lang w:bidi="en-US"/>
        </w:rPr>
        <w:t>.</w:t>
      </w:r>
    </w:p>
    <w:p w14:paraId="293DEDAB" w14:textId="350BBA61" w:rsidR="00883BA0" w:rsidRPr="00F33C4F"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F33C4F">
        <w:rPr>
          <w:rFonts w:ascii="Arial" w:hAnsi="Arial" w:cs="Arial"/>
          <w:color w:val="000000" w:themeColor="text1"/>
          <w:sz w:val="22"/>
          <w:szCs w:val="22"/>
          <w:lang w:bidi="en-US"/>
        </w:rPr>
        <w:t>Subject to the C</w:t>
      </w:r>
      <w:r w:rsidR="00883BA0" w:rsidRPr="00F33C4F">
        <w:rPr>
          <w:rFonts w:ascii="Arial" w:hAnsi="Arial" w:cs="Arial"/>
          <w:color w:val="000000" w:themeColor="text1"/>
          <w:sz w:val="22"/>
          <w:szCs w:val="22"/>
          <w:lang w:bidi="en-US"/>
        </w:rPr>
        <w:t>ouncil’s policy reg</w:t>
      </w:r>
      <w:r w:rsidRPr="00F33C4F">
        <w:rPr>
          <w:rFonts w:ascii="Arial" w:hAnsi="Arial" w:cs="Arial"/>
          <w:color w:val="000000" w:themeColor="text1"/>
          <w:sz w:val="22"/>
          <w:szCs w:val="22"/>
          <w:lang w:bidi="en-US"/>
        </w:rPr>
        <w:t>arding absences from work, the C</w:t>
      </w:r>
      <w:r w:rsidR="00883BA0" w:rsidRPr="00F33C4F">
        <w:rPr>
          <w:rFonts w:ascii="Arial" w:hAnsi="Arial" w:cs="Arial"/>
          <w:color w:val="000000" w:themeColor="text1"/>
          <w:sz w:val="22"/>
          <w:szCs w:val="22"/>
          <w:lang w:bidi="en-US"/>
        </w:rPr>
        <w:t>ouncil’s most senior member of staff shall notify the chair of the</w:t>
      </w:r>
      <w:r w:rsidR="0093220F" w:rsidRPr="00F33C4F">
        <w:rPr>
          <w:rFonts w:ascii="Arial" w:hAnsi="Arial" w:cs="Arial"/>
          <w:color w:val="000000" w:themeColor="text1"/>
          <w:sz w:val="22"/>
          <w:szCs w:val="22"/>
          <w:lang w:bidi="en-US"/>
        </w:rPr>
        <w:t xml:space="preserve"> employment panel </w:t>
      </w:r>
      <w:r w:rsidR="00883BA0" w:rsidRPr="00F33C4F">
        <w:rPr>
          <w:rFonts w:ascii="Arial" w:hAnsi="Arial" w:cs="Arial"/>
          <w:color w:val="000000" w:themeColor="text1"/>
          <w:sz w:val="22"/>
          <w:szCs w:val="22"/>
          <w:lang w:bidi="en-US"/>
        </w:rPr>
        <w:t xml:space="preserve">  </w:t>
      </w:r>
      <w:r w:rsidR="0093220F" w:rsidRPr="00F33C4F">
        <w:rPr>
          <w:rFonts w:ascii="Arial" w:hAnsi="Arial" w:cs="Arial"/>
          <w:color w:val="000000" w:themeColor="text1"/>
          <w:sz w:val="22"/>
          <w:szCs w:val="22"/>
          <w:lang w:bidi="en-US"/>
        </w:rPr>
        <w:t xml:space="preserve">or </w:t>
      </w:r>
      <w:r w:rsidR="00883BA0" w:rsidRPr="00F33C4F">
        <w:rPr>
          <w:rFonts w:ascii="Arial" w:hAnsi="Arial" w:cs="Arial"/>
          <w:color w:val="000000" w:themeColor="text1"/>
          <w:sz w:val="22"/>
          <w:szCs w:val="22"/>
          <w:lang w:bidi="en-US"/>
        </w:rPr>
        <w:t>if</w:t>
      </w:r>
      <w:r w:rsidR="00F266AA" w:rsidRPr="00F33C4F">
        <w:rPr>
          <w:rFonts w:ascii="Arial" w:hAnsi="Arial" w:cs="Arial"/>
          <w:color w:val="000000" w:themeColor="text1"/>
          <w:sz w:val="22"/>
          <w:szCs w:val="22"/>
          <w:lang w:bidi="en-US"/>
        </w:rPr>
        <w:t xml:space="preserve"> they</w:t>
      </w:r>
      <w:r w:rsidR="006415A5" w:rsidRPr="00F33C4F">
        <w:rPr>
          <w:rFonts w:ascii="Arial" w:hAnsi="Arial" w:cs="Arial"/>
          <w:color w:val="000000" w:themeColor="text1"/>
          <w:sz w:val="22"/>
          <w:szCs w:val="22"/>
          <w:lang w:bidi="en-US"/>
        </w:rPr>
        <w:t xml:space="preserve"> are</w:t>
      </w:r>
      <w:r w:rsidR="00883BA0" w:rsidRPr="00F33C4F">
        <w:rPr>
          <w:rFonts w:ascii="Arial" w:hAnsi="Arial" w:cs="Arial"/>
          <w:color w:val="000000" w:themeColor="text1"/>
          <w:sz w:val="22"/>
          <w:szCs w:val="22"/>
          <w:lang w:bidi="en-US"/>
        </w:rPr>
        <w:t xml:space="preserve"> not available, the</w:t>
      </w:r>
      <w:r w:rsidR="0093220F" w:rsidRPr="00F33C4F">
        <w:rPr>
          <w:rFonts w:ascii="Arial" w:hAnsi="Arial" w:cs="Arial"/>
          <w:color w:val="000000" w:themeColor="text1"/>
          <w:sz w:val="22"/>
          <w:szCs w:val="22"/>
          <w:lang w:bidi="en-US"/>
        </w:rPr>
        <w:t xml:space="preserve"> Chair of the </w:t>
      </w:r>
      <w:r w:rsidR="00F33C4F" w:rsidRPr="00F33C4F">
        <w:rPr>
          <w:rFonts w:ascii="Arial" w:hAnsi="Arial" w:cs="Arial"/>
          <w:color w:val="000000" w:themeColor="text1"/>
          <w:sz w:val="22"/>
          <w:szCs w:val="22"/>
          <w:lang w:bidi="en-US"/>
        </w:rPr>
        <w:t>Council that</w:t>
      </w:r>
      <w:r w:rsidR="00883BA0" w:rsidRPr="00F33C4F">
        <w:rPr>
          <w:rFonts w:ascii="Arial" w:hAnsi="Arial" w:cs="Arial"/>
          <w:color w:val="000000" w:themeColor="text1"/>
          <w:sz w:val="22"/>
          <w:szCs w:val="22"/>
          <w:lang w:bidi="en-US"/>
        </w:rPr>
        <w:t xml:space="preserve"> person shall report such absence to the</w:t>
      </w:r>
      <w:r w:rsidR="0093220F" w:rsidRPr="00F33C4F">
        <w:rPr>
          <w:rFonts w:ascii="Arial" w:hAnsi="Arial" w:cs="Arial"/>
          <w:color w:val="000000" w:themeColor="text1"/>
          <w:sz w:val="22"/>
          <w:szCs w:val="22"/>
          <w:lang w:bidi="en-US"/>
        </w:rPr>
        <w:t xml:space="preserve"> employment panel or the </w:t>
      </w:r>
      <w:r w:rsidR="00F33C4F" w:rsidRPr="00F33C4F">
        <w:rPr>
          <w:rFonts w:ascii="Arial" w:hAnsi="Arial" w:cs="Arial"/>
          <w:color w:val="000000" w:themeColor="text1"/>
          <w:sz w:val="22"/>
          <w:szCs w:val="22"/>
          <w:lang w:bidi="en-US"/>
        </w:rPr>
        <w:t>council at</w:t>
      </w:r>
      <w:r w:rsidR="00883BA0" w:rsidRPr="00F33C4F">
        <w:rPr>
          <w:rFonts w:ascii="Arial" w:hAnsi="Arial" w:cs="Arial"/>
          <w:color w:val="000000" w:themeColor="text1"/>
          <w:sz w:val="22"/>
          <w:szCs w:val="22"/>
          <w:lang w:bidi="en-US"/>
        </w:rPr>
        <w:t xml:space="preserve"> its next meeting.</w:t>
      </w:r>
    </w:p>
    <w:p w14:paraId="47D391FC" w14:textId="269C9252" w:rsidR="00883BA0" w:rsidRPr="00F33C4F"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F33C4F">
        <w:rPr>
          <w:rFonts w:ascii="Arial" w:hAnsi="Arial" w:cs="Arial"/>
          <w:color w:val="000000" w:themeColor="text1"/>
          <w:sz w:val="22"/>
          <w:szCs w:val="22"/>
          <w:lang w:bidi="en-US"/>
        </w:rPr>
        <w:t>The chair of</w:t>
      </w:r>
      <w:r w:rsidR="0093220F" w:rsidRPr="00F33C4F">
        <w:rPr>
          <w:rFonts w:ascii="Arial" w:hAnsi="Arial" w:cs="Arial"/>
          <w:color w:val="000000" w:themeColor="text1"/>
          <w:sz w:val="22"/>
          <w:szCs w:val="22"/>
          <w:lang w:bidi="en-US"/>
        </w:rPr>
        <w:t xml:space="preserve"> </w:t>
      </w:r>
      <w:r w:rsidRPr="00F33C4F">
        <w:rPr>
          <w:rFonts w:ascii="Arial" w:hAnsi="Arial" w:cs="Arial"/>
          <w:color w:val="000000" w:themeColor="text1"/>
          <w:sz w:val="22"/>
          <w:szCs w:val="22"/>
          <w:lang w:bidi="en-US"/>
        </w:rPr>
        <w:t>the</w:t>
      </w:r>
      <w:r w:rsidR="0093220F" w:rsidRPr="00F33C4F">
        <w:rPr>
          <w:rFonts w:ascii="Arial" w:hAnsi="Arial" w:cs="Arial"/>
          <w:color w:val="000000" w:themeColor="text1"/>
          <w:sz w:val="22"/>
          <w:szCs w:val="22"/>
          <w:lang w:bidi="en-US"/>
        </w:rPr>
        <w:t xml:space="preserve"> employment panel </w:t>
      </w:r>
      <w:r w:rsidR="00F33C4F" w:rsidRPr="00F33C4F">
        <w:rPr>
          <w:rFonts w:ascii="Arial" w:hAnsi="Arial" w:cs="Arial"/>
          <w:color w:val="000000" w:themeColor="text1"/>
          <w:sz w:val="22"/>
          <w:szCs w:val="22"/>
          <w:lang w:bidi="en-US"/>
        </w:rPr>
        <w:t>or in</w:t>
      </w:r>
      <w:r w:rsidRPr="00F33C4F">
        <w:rPr>
          <w:rFonts w:ascii="Arial" w:hAnsi="Arial" w:cs="Arial"/>
          <w:color w:val="000000" w:themeColor="text1"/>
          <w:sz w:val="22"/>
          <w:szCs w:val="22"/>
          <w:lang w:bidi="en-US"/>
        </w:rPr>
        <w:t xml:space="preserve"> </w:t>
      </w:r>
      <w:r w:rsidR="00F33C4F" w:rsidRPr="00F33C4F">
        <w:rPr>
          <w:rFonts w:ascii="Arial" w:hAnsi="Arial" w:cs="Arial"/>
          <w:color w:val="000000" w:themeColor="text1"/>
          <w:sz w:val="22"/>
          <w:szCs w:val="22"/>
          <w:lang w:bidi="en-US"/>
        </w:rPr>
        <w:t>their absence</w:t>
      </w:r>
      <w:r w:rsidRPr="00F33C4F">
        <w:rPr>
          <w:rFonts w:ascii="Arial" w:hAnsi="Arial" w:cs="Arial"/>
          <w:color w:val="000000" w:themeColor="text1"/>
          <w:sz w:val="22"/>
          <w:szCs w:val="22"/>
          <w:lang w:bidi="en-US"/>
        </w:rPr>
        <w:t xml:space="preserve">, the </w:t>
      </w:r>
      <w:r w:rsidR="0093220F" w:rsidRPr="00F33C4F">
        <w:rPr>
          <w:rFonts w:ascii="Arial" w:hAnsi="Arial" w:cs="Arial"/>
          <w:color w:val="000000" w:themeColor="text1"/>
          <w:sz w:val="22"/>
          <w:szCs w:val="22"/>
          <w:lang w:bidi="en-US"/>
        </w:rPr>
        <w:t xml:space="preserve">Chair of the council </w:t>
      </w:r>
      <w:r w:rsidRPr="00F33C4F">
        <w:rPr>
          <w:rFonts w:ascii="Arial" w:hAnsi="Arial" w:cs="Arial"/>
          <w:color w:val="000000" w:themeColor="text1"/>
          <w:sz w:val="22"/>
          <w:szCs w:val="22"/>
          <w:lang w:bidi="en-US"/>
        </w:rPr>
        <w:t>shall upon a resolution conduct a review of the performance and annual appraisal of the work of</w:t>
      </w:r>
      <w:r w:rsidR="0093220F" w:rsidRPr="00F33C4F">
        <w:rPr>
          <w:rFonts w:ascii="Arial" w:hAnsi="Arial" w:cs="Arial"/>
          <w:color w:val="000000" w:themeColor="text1"/>
          <w:sz w:val="22"/>
          <w:szCs w:val="22"/>
          <w:lang w:bidi="en-US"/>
        </w:rPr>
        <w:t xml:space="preserve"> the Clerk / Responsible Officer. </w:t>
      </w:r>
      <w:r w:rsidRPr="00F33C4F">
        <w:rPr>
          <w:rFonts w:ascii="Arial" w:hAnsi="Arial" w:cs="Arial"/>
          <w:color w:val="000000" w:themeColor="text1"/>
          <w:sz w:val="22"/>
          <w:szCs w:val="22"/>
          <w:lang w:bidi="en-US"/>
        </w:rPr>
        <w:t>The reviews and appraisal sha</w:t>
      </w:r>
      <w:r w:rsidR="00C43F23" w:rsidRPr="00F33C4F">
        <w:rPr>
          <w:rFonts w:ascii="Arial" w:hAnsi="Arial" w:cs="Arial"/>
          <w:color w:val="000000" w:themeColor="text1"/>
          <w:sz w:val="22"/>
          <w:szCs w:val="22"/>
          <w:lang w:bidi="en-US"/>
        </w:rPr>
        <w:t xml:space="preserve">ll be </w:t>
      </w:r>
      <w:r w:rsidR="00F33C4F" w:rsidRPr="00F33C4F">
        <w:rPr>
          <w:rFonts w:ascii="Arial" w:hAnsi="Arial" w:cs="Arial"/>
          <w:color w:val="000000" w:themeColor="text1"/>
          <w:sz w:val="22"/>
          <w:szCs w:val="22"/>
          <w:lang w:bidi="en-US"/>
        </w:rPr>
        <w:t>reported and</w:t>
      </w:r>
      <w:r w:rsidR="00C43F23" w:rsidRPr="00F33C4F">
        <w:rPr>
          <w:rFonts w:ascii="Arial" w:hAnsi="Arial" w:cs="Arial"/>
          <w:color w:val="000000" w:themeColor="text1"/>
          <w:sz w:val="22"/>
          <w:szCs w:val="22"/>
          <w:lang w:bidi="en-US"/>
        </w:rPr>
        <w:t xml:space="preserve"> are</w:t>
      </w:r>
      <w:r w:rsidRPr="00F33C4F">
        <w:rPr>
          <w:rFonts w:ascii="Arial" w:hAnsi="Arial" w:cs="Arial"/>
          <w:color w:val="000000" w:themeColor="text1"/>
          <w:sz w:val="22"/>
          <w:szCs w:val="22"/>
          <w:lang w:bidi="en-US"/>
        </w:rPr>
        <w:t xml:space="preserve"> subject to approval by resolution by </w:t>
      </w:r>
      <w:r w:rsidR="00F33C4F">
        <w:rPr>
          <w:rFonts w:ascii="Arial" w:hAnsi="Arial" w:cs="Arial"/>
          <w:color w:val="000000" w:themeColor="text1"/>
          <w:sz w:val="22"/>
          <w:szCs w:val="22"/>
          <w:lang w:bidi="en-US"/>
        </w:rPr>
        <w:t>e</w:t>
      </w:r>
      <w:r w:rsidR="0093220F" w:rsidRPr="00F33C4F">
        <w:rPr>
          <w:rFonts w:ascii="Arial" w:hAnsi="Arial" w:cs="Arial"/>
          <w:color w:val="000000" w:themeColor="text1"/>
          <w:sz w:val="22"/>
          <w:szCs w:val="22"/>
          <w:lang w:bidi="en-US"/>
        </w:rPr>
        <w:t xml:space="preserve">mployment panel </w:t>
      </w:r>
    </w:p>
    <w:p w14:paraId="1A945AB9" w14:textId="77DE547E" w:rsidR="00883BA0" w:rsidRPr="00F33C4F"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w:t>
      </w:r>
      <w:r w:rsidR="00883BA0" w:rsidRPr="00F33C4F">
        <w:rPr>
          <w:rFonts w:ascii="Arial" w:hAnsi="Arial" w:cs="Arial"/>
          <w:sz w:val="22"/>
          <w:szCs w:val="22"/>
          <w:lang w:bidi="en-US"/>
        </w:rPr>
        <w:t xml:space="preserve">of </w:t>
      </w:r>
      <w:r w:rsidR="0093220F" w:rsidRPr="00F33C4F">
        <w:rPr>
          <w:rFonts w:ascii="Arial" w:hAnsi="Arial" w:cs="Arial"/>
          <w:sz w:val="22"/>
          <w:szCs w:val="22"/>
          <w:lang w:bidi="en-US"/>
        </w:rPr>
        <w:t xml:space="preserve"> employment panel </w:t>
      </w:r>
      <w:r w:rsidR="00883BA0" w:rsidRPr="00F33C4F">
        <w:rPr>
          <w:rFonts w:ascii="Arial" w:hAnsi="Arial" w:cs="Arial"/>
          <w:sz w:val="22"/>
          <w:szCs w:val="22"/>
          <w:lang w:bidi="en-US"/>
        </w:rPr>
        <w:t xml:space="preserve">or in </w:t>
      </w:r>
      <w:r w:rsidR="00F53B0A" w:rsidRPr="00F33C4F">
        <w:rPr>
          <w:rFonts w:ascii="Arial" w:hAnsi="Arial" w:cs="Arial"/>
          <w:sz w:val="22"/>
          <w:szCs w:val="22"/>
          <w:lang w:bidi="en-US"/>
        </w:rPr>
        <w:t xml:space="preserve">their </w:t>
      </w:r>
      <w:r w:rsidR="00883BA0" w:rsidRPr="00F33C4F">
        <w:rPr>
          <w:rFonts w:ascii="Arial" w:hAnsi="Arial" w:cs="Arial"/>
          <w:sz w:val="22"/>
          <w:szCs w:val="22"/>
          <w:lang w:bidi="en-US"/>
        </w:rPr>
        <w:t xml:space="preserve">absence, the </w:t>
      </w:r>
      <w:r w:rsidR="0093220F" w:rsidRPr="00F33C4F">
        <w:rPr>
          <w:rFonts w:ascii="Arial" w:hAnsi="Arial" w:cs="Arial"/>
          <w:sz w:val="22"/>
          <w:szCs w:val="22"/>
          <w:lang w:bidi="en-US"/>
        </w:rPr>
        <w:t xml:space="preserve">Chair of the council </w:t>
      </w:r>
      <w:r w:rsidR="00883BA0" w:rsidRPr="00F33C4F">
        <w:rPr>
          <w:rFonts w:ascii="Arial" w:hAnsi="Arial" w:cs="Arial"/>
          <w:sz w:val="22"/>
          <w:szCs w:val="22"/>
          <w:lang w:bidi="en-US"/>
        </w:rPr>
        <w:t xml:space="preserve">in respect of an informal or formal grievance matter, and this matter shall be reported back and progressed by resolution of the </w:t>
      </w:r>
      <w:r w:rsidR="00F33C4F">
        <w:rPr>
          <w:rFonts w:ascii="Arial" w:hAnsi="Arial" w:cs="Arial"/>
          <w:sz w:val="22"/>
          <w:szCs w:val="22"/>
          <w:lang w:bidi="en-US"/>
        </w:rPr>
        <w:t>e</w:t>
      </w:r>
      <w:r w:rsidR="0093220F" w:rsidRPr="00F33C4F">
        <w:rPr>
          <w:rFonts w:ascii="Arial" w:hAnsi="Arial" w:cs="Arial"/>
          <w:sz w:val="22"/>
          <w:szCs w:val="22"/>
          <w:lang w:bidi="en-US"/>
        </w:rPr>
        <w:t xml:space="preserve">mployment panel </w:t>
      </w:r>
    </w:p>
    <w:p w14:paraId="48692D72" w14:textId="2E1C63F5" w:rsidR="00883BA0" w:rsidRPr="00F33C4F"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F33C4F">
        <w:rPr>
          <w:rFonts w:ascii="Arial" w:hAnsi="Arial" w:cs="Arial"/>
          <w:sz w:val="22"/>
          <w:szCs w:val="22"/>
          <w:lang w:bidi="en-US"/>
        </w:rPr>
        <w:t>Subject to the C</w:t>
      </w:r>
      <w:r w:rsidR="00883BA0" w:rsidRPr="00F33C4F">
        <w:rPr>
          <w:rFonts w:ascii="Arial" w:hAnsi="Arial" w:cs="Arial"/>
          <w:sz w:val="22"/>
          <w:szCs w:val="22"/>
          <w:lang w:bidi="en-US"/>
        </w:rPr>
        <w:t xml:space="preserve">ouncil’s policy regarding the handling of grievance matters, if an informal or formal grievance matter raised by </w:t>
      </w:r>
      <w:r w:rsidR="0093220F" w:rsidRPr="00F33C4F">
        <w:rPr>
          <w:rFonts w:ascii="Arial" w:hAnsi="Arial" w:cs="Arial"/>
          <w:sz w:val="22"/>
          <w:szCs w:val="22"/>
          <w:lang w:bidi="en-US"/>
        </w:rPr>
        <w:t xml:space="preserve">Clerk / </w:t>
      </w:r>
      <w:r w:rsidR="00F33C4F">
        <w:rPr>
          <w:rFonts w:ascii="Arial" w:hAnsi="Arial" w:cs="Arial"/>
          <w:sz w:val="22"/>
          <w:szCs w:val="22"/>
          <w:lang w:bidi="en-US"/>
        </w:rPr>
        <w:t>R</w:t>
      </w:r>
      <w:r w:rsidR="0093220F" w:rsidRPr="00F33C4F">
        <w:rPr>
          <w:rFonts w:ascii="Arial" w:hAnsi="Arial" w:cs="Arial"/>
          <w:sz w:val="22"/>
          <w:szCs w:val="22"/>
          <w:lang w:bidi="en-US"/>
        </w:rPr>
        <w:t xml:space="preserve">esponsible Officer </w:t>
      </w:r>
      <w:r w:rsidR="00883BA0" w:rsidRPr="00F33C4F">
        <w:rPr>
          <w:rFonts w:ascii="Arial" w:hAnsi="Arial" w:cs="Arial"/>
          <w:sz w:val="22"/>
          <w:szCs w:val="22"/>
          <w:lang w:bidi="en-US"/>
        </w:rPr>
        <w:t xml:space="preserve"> relates to the chair or vice-chair of </w:t>
      </w:r>
      <w:r w:rsidR="0093220F" w:rsidRPr="00F33C4F">
        <w:rPr>
          <w:rFonts w:ascii="Arial" w:hAnsi="Arial" w:cs="Arial"/>
          <w:sz w:val="22"/>
          <w:szCs w:val="22"/>
          <w:lang w:bidi="en-US"/>
        </w:rPr>
        <w:t xml:space="preserve">employment panel </w:t>
      </w:r>
      <w:r w:rsidR="00883BA0" w:rsidRPr="00F33C4F">
        <w:rPr>
          <w:rFonts w:ascii="Arial" w:hAnsi="Arial" w:cs="Arial"/>
          <w:sz w:val="22"/>
          <w:szCs w:val="22"/>
          <w:lang w:bidi="en-US"/>
        </w:rPr>
        <w:t xml:space="preserve"> this shall be communicated to another member of the </w:t>
      </w:r>
      <w:r w:rsidR="0093220F" w:rsidRPr="00F33C4F">
        <w:rPr>
          <w:rFonts w:ascii="Arial" w:hAnsi="Arial" w:cs="Arial"/>
          <w:sz w:val="22"/>
          <w:szCs w:val="22"/>
          <w:lang w:bidi="en-US"/>
        </w:rPr>
        <w:t xml:space="preserve">employment panel or to the Chair of the council </w:t>
      </w:r>
      <w:r w:rsidR="00883BA0" w:rsidRPr="00F33C4F">
        <w:rPr>
          <w:rFonts w:ascii="Arial" w:hAnsi="Arial" w:cs="Arial"/>
          <w:sz w:val="22"/>
          <w:szCs w:val="22"/>
          <w:lang w:bidi="en-US"/>
        </w:rPr>
        <w:t xml:space="preserve">which shall be reported back and progressed by resolution of </w:t>
      </w:r>
      <w:r w:rsidR="00F33C4F">
        <w:rPr>
          <w:rFonts w:ascii="Arial" w:hAnsi="Arial" w:cs="Arial"/>
          <w:sz w:val="22"/>
          <w:szCs w:val="22"/>
          <w:lang w:bidi="en-US"/>
        </w:rPr>
        <w:t>e</w:t>
      </w:r>
      <w:r w:rsidR="0093220F" w:rsidRPr="00F33C4F">
        <w:rPr>
          <w:rFonts w:ascii="Arial" w:hAnsi="Arial" w:cs="Arial"/>
          <w:sz w:val="22"/>
          <w:szCs w:val="22"/>
          <w:lang w:bidi="en-US"/>
        </w:rPr>
        <w:t xml:space="preserve">mployment panel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3843901F" w14:textId="568BF3E6" w:rsidR="003B199D" w:rsidRPr="00DC0ED7"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pPr>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w:t>
      </w:r>
      <w:r w:rsidR="00E273FE" w:rsidRPr="00D13515">
        <w:rPr>
          <w:rFonts w:ascii="Arial" w:hAnsi="Arial" w:cs="Arial"/>
          <w:b/>
          <w:color w:val="000000"/>
          <w:sz w:val="22"/>
          <w:szCs w:val="22"/>
          <w:lang w:bidi="en-US"/>
        </w:rPr>
        <w:lastRenderedPageBreak/>
        <w:t xml:space="preserve">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pPr>
        <w:pStyle w:val="ListParagraph"/>
        <w:numPr>
          <w:ilvl w:val="0"/>
          <w:numId w:val="43"/>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pPr>
        <w:pStyle w:val="ListParagraph"/>
        <w:numPr>
          <w:ilvl w:val="0"/>
          <w:numId w:val="43"/>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pPr>
        <w:pStyle w:val="ListParagraph"/>
        <w:numPr>
          <w:ilvl w:val="0"/>
          <w:numId w:val="43"/>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pPr>
        <w:pStyle w:val="ListParagraph"/>
        <w:numPr>
          <w:ilvl w:val="0"/>
          <w:numId w:val="43"/>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pPr>
        <w:pStyle w:val="ListParagraph"/>
        <w:numPr>
          <w:ilvl w:val="0"/>
          <w:numId w:val="43"/>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3FFA88A3" w14:textId="1B6D213B" w:rsidR="00EE0E20" w:rsidRPr="00DC0ED7" w:rsidRDefault="008B47F3">
      <w:pPr>
        <w:pStyle w:val="ListParagraph"/>
        <w:numPr>
          <w:ilvl w:val="0"/>
          <w:numId w:val="43"/>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6CFC0684" w14:textId="70F90D84" w:rsidR="00883BA0" w:rsidRPr="00DC0ED7" w:rsidRDefault="00857F9E" w:rsidP="00DC0ED7">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1B92DB09" w14:textId="44A0A79B"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p>
    <w:p w14:paraId="7C3C7DBA" w14:textId="62CD5077" w:rsidR="00883BA0" w:rsidRPr="00DC0ED7" w:rsidRDefault="001E3ED6" w:rsidP="00DC0ED7">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6E685324" w14:textId="2F577527" w:rsidR="00883BA0" w:rsidRPr="00DC0ED7"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11227104" w14:textId="0C8B66C9" w:rsidR="00883BA0" w:rsidRPr="00DC0ED7" w:rsidRDefault="001E3ED6" w:rsidP="00DC0ED7">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715667DD" w14:textId="77777777" w:rsidR="00883BA0" w:rsidRPr="00D13515" w:rsidRDefault="00883BA0">
      <w:pPr>
        <w:pStyle w:val="ListParagraph"/>
        <w:widowControl w:val="0"/>
        <w:numPr>
          <w:ilvl w:val="1"/>
          <w:numId w:val="31"/>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pPr>
        <w:widowControl w:val="0"/>
        <w:numPr>
          <w:ilvl w:val="0"/>
          <w:numId w:val="32"/>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pPr>
        <w:widowControl w:val="0"/>
        <w:numPr>
          <w:ilvl w:val="0"/>
          <w:numId w:val="32"/>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5C6E5AAE" w14:textId="5A7D3540" w:rsidR="00883BA0" w:rsidRPr="00DC0ED7" w:rsidRDefault="001E3ED6" w:rsidP="00DC0ED7">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1099A100" w14:textId="77777777" w:rsidR="00883BA0" w:rsidRPr="00D13515" w:rsidRDefault="00883BA0">
      <w:pPr>
        <w:widowControl w:val="0"/>
        <w:numPr>
          <w:ilvl w:val="0"/>
          <w:numId w:val="33"/>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C335FC" w:rsidR="00883BA0" w:rsidRPr="00D13515" w:rsidRDefault="00883BA0">
      <w:pPr>
        <w:pStyle w:val="ListParagraph"/>
        <w:widowControl w:val="0"/>
        <w:numPr>
          <w:ilvl w:val="0"/>
          <w:numId w:val="33"/>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w:t>
      </w:r>
      <w:r w:rsidRPr="0093220F">
        <w:rPr>
          <w:rFonts w:ascii="Arial" w:hAnsi="Arial" w:cs="Arial"/>
          <w:color w:val="EE0000"/>
          <w:sz w:val="22"/>
          <w:szCs w:val="22"/>
          <w:lang w:bidi="en-US"/>
        </w:rPr>
        <w:t xml:space="preserve">  </w:t>
      </w:r>
      <w:r w:rsidR="0093220F" w:rsidRPr="00F36E0E">
        <w:rPr>
          <w:rFonts w:ascii="Arial" w:hAnsi="Arial" w:cs="Arial"/>
          <w:sz w:val="22"/>
          <w:szCs w:val="22"/>
          <w:lang w:bidi="en-US"/>
        </w:rPr>
        <w:t>4</w:t>
      </w:r>
      <w:r w:rsidRPr="00F36E0E">
        <w:rPr>
          <w:rFonts w:ascii="Arial" w:hAnsi="Arial" w:cs="Arial"/>
          <w:sz w:val="22"/>
          <w:szCs w:val="22"/>
          <w:lang w:bidi="en-US"/>
        </w:rPr>
        <w:t xml:space="preserve"> </w:t>
      </w:r>
      <w:r w:rsidRPr="00D13515">
        <w:rPr>
          <w:rFonts w:ascii="Arial" w:hAnsi="Arial" w:cs="Arial"/>
          <w:sz w:val="22"/>
          <w:szCs w:val="22"/>
          <w:lang w:bidi="en-US"/>
        </w:rPr>
        <w:t>councillors to be given to the Proper Officer in accordance with standing order 9.</w:t>
      </w:r>
    </w:p>
    <w:p w14:paraId="67B8C83C" w14:textId="77777777" w:rsidR="00883BA0" w:rsidRPr="00D13515" w:rsidRDefault="00883BA0">
      <w:pPr>
        <w:widowControl w:val="0"/>
        <w:numPr>
          <w:ilvl w:val="0"/>
          <w:numId w:val="33"/>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6DC0110F" w14:textId="7B2F4244" w:rsidR="00336E2A" w:rsidRPr="00DC0ED7" w:rsidRDefault="00883BA0">
      <w:pPr>
        <w:widowControl w:val="0"/>
        <w:numPr>
          <w:ilvl w:val="0"/>
          <w:numId w:val="33"/>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r w:rsidR="00DC0ED7">
        <w:rPr>
          <w:rFonts w:ascii="Arial" w:hAnsi="Arial" w:cs="Arial"/>
          <w:color w:val="000000"/>
          <w:sz w:val="22"/>
          <w:szCs w:val="22"/>
          <w:lang w:bidi="en-US"/>
        </w:rPr>
        <w:t>.</w:t>
      </w:r>
    </w:p>
    <w:p w14:paraId="25F78D28" w14:textId="77777777" w:rsidR="0033558E" w:rsidRDefault="0033558E">
      <w:pPr>
        <w:rPr>
          <w:rFonts w:ascii="Arial" w:hAnsi="Arial" w:cs="Arial"/>
          <w:color w:val="000000"/>
          <w:sz w:val="22"/>
          <w:szCs w:val="22"/>
          <w:lang w:bidi="en-US"/>
        </w:rPr>
      </w:pPr>
      <w:r>
        <w:rPr>
          <w:rFonts w:ascii="Arial" w:hAnsi="Arial" w:cs="Arial"/>
          <w:color w:val="000000"/>
          <w:sz w:val="22"/>
          <w:szCs w:val="22"/>
          <w:lang w:bidi="en-US"/>
        </w:rPr>
        <w:br w:type="page"/>
      </w:r>
    </w:p>
    <w:p w14:paraId="69F87DFB" w14:textId="6B292EDC" w:rsidR="00877476" w:rsidRDefault="00336E2A" w:rsidP="00336E2A">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lastRenderedPageBreak/>
        <w:t>Appendi</w:t>
      </w:r>
      <w:r w:rsidR="00877476">
        <w:rPr>
          <w:rFonts w:ascii="Arial" w:hAnsi="Arial" w:cs="Arial"/>
          <w:color w:val="000000"/>
          <w:sz w:val="22"/>
          <w:szCs w:val="22"/>
          <w:lang w:bidi="en-US"/>
        </w:rPr>
        <w:t>ces</w:t>
      </w:r>
      <w:r>
        <w:rPr>
          <w:rFonts w:ascii="Arial" w:hAnsi="Arial" w:cs="Arial"/>
          <w:color w:val="000000"/>
          <w:sz w:val="22"/>
          <w:szCs w:val="22"/>
          <w:lang w:bidi="en-US"/>
        </w:rPr>
        <w:t xml:space="preserve"> containing guidance </w:t>
      </w:r>
      <w:r w:rsidR="000B2CF7">
        <w:rPr>
          <w:rFonts w:ascii="Arial" w:hAnsi="Arial" w:cs="Arial"/>
          <w:color w:val="000000"/>
          <w:sz w:val="22"/>
          <w:szCs w:val="22"/>
          <w:lang w:bidi="en-US"/>
        </w:rPr>
        <w:t xml:space="preserve">provided by Suffolk Association of Local Councils </w:t>
      </w:r>
      <w:r>
        <w:rPr>
          <w:rFonts w:ascii="Arial" w:hAnsi="Arial" w:cs="Arial"/>
          <w:color w:val="000000"/>
          <w:sz w:val="22"/>
          <w:szCs w:val="22"/>
          <w:lang w:bidi="en-US"/>
        </w:rPr>
        <w:t xml:space="preserve">adopted by the </w:t>
      </w:r>
      <w:r w:rsidR="000B2CF7">
        <w:rPr>
          <w:rFonts w:ascii="Arial" w:hAnsi="Arial" w:cs="Arial"/>
          <w:color w:val="000000"/>
          <w:sz w:val="22"/>
          <w:szCs w:val="22"/>
          <w:lang w:bidi="en-US"/>
        </w:rPr>
        <w:t>Parish C</w:t>
      </w:r>
      <w:r>
        <w:rPr>
          <w:rFonts w:ascii="Arial" w:hAnsi="Arial" w:cs="Arial"/>
          <w:color w:val="000000"/>
          <w:sz w:val="22"/>
          <w:szCs w:val="22"/>
          <w:lang w:bidi="en-US"/>
        </w:rPr>
        <w:t xml:space="preserve">ouncil </w:t>
      </w:r>
    </w:p>
    <w:p w14:paraId="118FA8AF" w14:textId="55D92DAF" w:rsidR="003C03DB" w:rsidRPr="000B2CF7" w:rsidRDefault="003C03DB" w:rsidP="005A3428">
      <w:pPr>
        <w:spacing w:after="127"/>
        <w:ind w:right="56"/>
        <w:rPr>
          <w:rFonts w:ascii="Arial" w:hAnsi="Arial" w:cs="Arial"/>
          <w:b/>
          <w:bCs/>
          <w:color w:val="000000" w:themeColor="text1"/>
          <w:sz w:val="22"/>
          <w:szCs w:val="22"/>
        </w:rPr>
      </w:pPr>
      <w:r w:rsidRPr="000B2CF7">
        <w:rPr>
          <w:rFonts w:ascii="Arial" w:eastAsia="Calibri" w:hAnsi="Arial" w:cs="Arial"/>
          <w:b/>
          <w:bCs/>
          <w:color w:val="000000" w:themeColor="text1"/>
          <w:sz w:val="22"/>
          <w:szCs w:val="22"/>
        </w:rPr>
        <w:t xml:space="preserve">APOLOGIES FOR ABSENCE AND DISQUALIFICATION </w:t>
      </w:r>
      <w:r w:rsidR="005A3428" w:rsidRPr="000B2CF7">
        <w:rPr>
          <w:rFonts w:ascii="Arial" w:eastAsia="Calibri" w:hAnsi="Arial" w:cs="Arial"/>
          <w:b/>
          <w:bCs/>
          <w:color w:val="000000" w:themeColor="text1"/>
          <w:sz w:val="22"/>
          <w:szCs w:val="22"/>
        </w:rPr>
        <w:t>adopted in February 26</w:t>
      </w:r>
    </w:p>
    <w:p w14:paraId="4F46F234" w14:textId="77777777" w:rsidR="003C03DB" w:rsidRPr="000B2CF7" w:rsidRDefault="003C03DB" w:rsidP="000B2CF7">
      <w:pPr>
        <w:spacing w:after="61"/>
        <w:ind w:right="50"/>
        <w:rPr>
          <w:rFonts w:ascii="Arial" w:hAnsi="Arial" w:cs="Arial"/>
          <w:b/>
          <w:bCs/>
          <w:i/>
          <w:iCs/>
          <w:sz w:val="22"/>
          <w:szCs w:val="22"/>
        </w:rPr>
      </w:pPr>
      <w:r w:rsidRPr="000B2CF7">
        <w:rPr>
          <w:rFonts w:ascii="Arial" w:eastAsia="Calibri" w:hAnsi="Arial" w:cs="Arial"/>
          <w:i/>
          <w:iCs/>
          <w:sz w:val="22"/>
          <w:szCs w:val="22"/>
        </w:rPr>
        <w:t xml:space="preserve">The six-month rule </w:t>
      </w:r>
    </w:p>
    <w:p w14:paraId="6FC68A4E" w14:textId="77777777" w:rsidR="003C03DB" w:rsidRPr="000B2CF7" w:rsidRDefault="003C03DB" w:rsidP="003C03DB">
      <w:pPr>
        <w:spacing w:line="277" w:lineRule="auto"/>
        <w:ind w:right="48"/>
        <w:jc w:val="both"/>
        <w:rPr>
          <w:rFonts w:ascii="Arial" w:hAnsi="Arial" w:cs="Arial"/>
          <w:sz w:val="22"/>
          <w:szCs w:val="22"/>
        </w:rPr>
      </w:pPr>
      <w:r w:rsidRPr="000B2CF7">
        <w:rPr>
          <w:rFonts w:ascii="Arial" w:eastAsia="Calibri" w:hAnsi="Arial" w:cs="Arial"/>
          <w:sz w:val="22"/>
          <w:szCs w:val="22"/>
        </w:rPr>
        <w:t xml:space="preserve">Section 85 of the Local Government Act 1972 says that a member will cease to be a member if they fail to attend any meeting of the authority for six months unless the failure was due to some good reason approved by the authority before the six months had ended.  </w:t>
      </w:r>
    </w:p>
    <w:p w14:paraId="6A654539" w14:textId="41564608" w:rsidR="003C03DB" w:rsidRPr="000B2CF7" w:rsidRDefault="003C03DB" w:rsidP="000B2CF7">
      <w:pPr>
        <w:spacing w:after="179"/>
        <w:rPr>
          <w:rFonts w:ascii="Arial" w:hAnsi="Arial" w:cs="Arial"/>
          <w:sz w:val="22"/>
          <w:szCs w:val="22"/>
        </w:rPr>
      </w:pPr>
      <w:r w:rsidRPr="000B2CF7">
        <w:rPr>
          <w:rFonts w:ascii="Arial" w:eastAsia="Calibri" w:hAnsi="Arial" w:cs="Arial"/>
          <w:sz w:val="22"/>
          <w:szCs w:val="22"/>
        </w:rPr>
        <w:t xml:space="preserve">A meeting of the authority means any committee or sub-committee meeting as well as meetings of the full council. </w:t>
      </w:r>
    </w:p>
    <w:p w14:paraId="4A1D8129" w14:textId="77777777" w:rsidR="003C03DB" w:rsidRPr="000B2CF7" w:rsidRDefault="003C03DB" w:rsidP="000B2CF7">
      <w:pPr>
        <w:spacing w:after="180" w:line="259" w:lineRule="auto"/>
        <w:rPr>
          <w:rFonts w:ascii="Arial" w:hAnsi="Arial" w:cs="Arial"/>
          <w:i/>
          <w:iCs/>
          <w:sz w:val="22"/>
          <w:szCs w:val="22"/>
        </w:rPr>
      </w:pPr>
      <w:r w:rsidRPr="000B2CF7">
        <w:rPr>
          <w:rFonts w:ascii="Arial" w:eastAsia="Calibri" w:hAnsi="Arial" w:cs="Arial"/>
          <w:i/>
          <w:iCs/>
          <w:sz w:val="22"/>
          <w:szCs w:val="22"/>
        </w:rPr>
        <w:t xml:space="preserve">What does ‘prior approval’ mean? </w:t>
      </w:r>
    </w:p>
    <w:p w14:paraId="68F0D97C" w14:textId="77777777" w:rsidR="003C03DB" w:rsidRPr="000B2CF7" w:rsidRDefault="003C03DB" w:rsidP="003C03DB">
      <w:pPr>
        <w:spacing w:after="159" w:line="277" w:lineRule="auto"/>
        <w:ind w:right="43"/>
        <w:jc w:val="both"/>
        <w:rPr>
          <w:rFonts w:ascii="Arial" w:hAnsi="Arial" w:cs="Arial"/>
          <w:sz w:val="22"/>
          <w:szCs w:val="22"/>
        </w:rPr>
      </w:pPr>
      <w:r w:rsidRPr="000B2CF7">
        <w:rPr>
          <w:rFonts w:ascii="Arial" w:eastAsia="Calibri" w:hAnsi="Arial" w:cs="Arial"/>
          <w:sz w:val="22"/>
          <w:szCs w:val="22"/>
        </w:rPr>
        <w:t xml:space="preserve">The member does not become automatically disqualified if the absence has received formal prior approval from the council. This approval has, however, to be conscious and properly documented and cannot be taken by default. For example, a member who expects to be unable to attend meetings on grounds of ill health for longer than six months may request the council to approve a further leave of absence or the council itself may pass a resolution approving the waiving of the sixmonth rule by authorising the absence. If the council does not approve the absence (or does not record it in the minutes as approved) the six-month clock starts ticking. </w:t>
      </w:r>
    </w:p>
    <w:p w14:paraId="7AD450D8" w14:textId="77777777" w:rsidR="003C03DB" w:rsidRPr="000B2CF7" w:rsidRDefault="003C03DB" w:rsidP="003C03DB">
      <w:pPr>
        <w:spacing w:after="158" w:line="278" w:lineRule="auto"/>
        <w:jc w:val="both"/>
        <w:rPr>
          <w:rFonts w:ascii="Arial" w:hAnsi="Arial" w:cs="Arial"/>
          <w:sz w:val="22"/>
          <w:szCs w:val="22"/>
        </w:rPr>
      </w:pPr>
      <w:r w:rsidRPr="000B2CF7">
        <w:rPr>
          <w:rFonts w:ascii="Arial" w:eastAsia="Calibri" w:hAnsi="Arial" w:cs="Arial"/>
          <w:sz w:val="22"/>
          <w:szCs w:val="22"/>
        </w:rPr>
        <w:t xml:space="preserve">The law also makes it clear that this approval must happen before the six months has passed so approval cannot be given retrospectively as the disqualification occurs automatically and cannot be over-ridden. </w:t>
      </w:r>
    </w:p>
    <w:p w14:paraId="43F99AB6" w14:textId="25C98B3B" w:rsidR="005A3428" w:rsidRPr="000B2CF7" w:rsidRDefault="005A3428" w:rsidP="000B2CF7">
      <w:pPr>
        <w:spacing w:after="181" w:line="259" w:lineRule="auto"/>
        <w:rPr>
          <w:rFonts w:ascii="Arial" w:hAnsi="Arial" w:cs="Arial"/>
          <w:i/>
          <w:iCs/>
          <w:sz w:val="22"/>
          <w:szCs w:val="22"/>
        </w:rPr>
      </w:pPr>
      <w:r w:rsidRPr="000B2CF7">
        <w:rPr>
          <w:rFonts w:ascii="Arial" w:eastAsia="Calibri" w:hAnsi="Arial" w:cs="Arial"/>
          <w:i/>
          <w:iCs/>
          <w:sz w:val="22"/>
          <w:szCs w:val="22"/>
        </w:rPr>
        <w:t xml:space="preserve">How to give approval for absence  </w:t>
      </w:r>
    </w:p>
    <w:p w14:paraId="59B108F7" w14:textId="77777777" w:rsidR="005A3428" w:rsidRPr="000B2CF7" w:rsidRDefault="005A3428" w:rsidP="005A3428">
      <w:pPr>
        <w:spacing w:line="277" w:lineRule="auto"/>
        <w:rPr>
          <w:rFonts w:ascii="Arial" w:hAnsi="Arial" w:cs="Arial"/>
          <w:sz w:val="22"/>
          <w:szCs w:val="22"/>
        </w:rPr>
      </w:pPr>
      <w:r w:rsidRPr="000B2CF7">
        <w:rPr>
          <w:rFonts w:ascii="Arial" w:eastAsia="Calibri" w:hAnsi="Arial" w:cs="Arial"/>
          <w:sz w:val="22"/>
          <w:szCs w:val="22"/>
        </w:rPr>
        <w:t xml:space="preserve">There are normally two ways in which prior approval is given. The simplest way would be a recording in the minutes as to whether an absence was authorised or not authorised – it is sometimes expressed as apologies ‘with consent’ or ‘without consent’.   </w:t>
      </w:r>
    </w:p>
    <w:p w14:paraId="77B1C531" w14:textId="77777777" w:rsidR="005A3428" w:rsidRPr="000B2CF7" w:rsidRDefault="005A3428" w:rsidP="005A3428">
      <w:pPr>
        <w:spacing w:after="162" w:line="277" w:lineRule="auto"/>
        <w:ind w:right="49"/>
        <w:jc w:val="both"/>
        <w:rPr>
          <w:rFonts w:ascii="Arial" w:hAnsi="Arial" w:cs="Arial"/>
          <w:sz w:val="22"/>
          <w:szCs w:val="22"/>
        </w:rPr>
      </w:pPr>
      <w:r w:rsidRPr="000B2CF7">
        <w:rPr>
          <w:rFonts w:ascii="Arial" w:eastAsia="Calibri" w:hAnsi="Arial" w:cs="Arial"/>
          <w:sz w:val="22"/>
          <w:szCs w:val="22"/>
        </w:rPr>
        <w:t xml:space="preserve">If the minutes say that the apologies were accepted with consent this in effect re-sets the six-month clock. However, if this is not explicit in the minutes – for example simply noting an apology does not amount to the council consenting to that absence – then it cannot be said that the absence has been authorised as the Act requires the absence to be for ‘some good reason approved by the authority’. Inherent in that is that a reason must be given and discussed and accepted by the authority. If no reason for the absence is given in the minutes or there is no sign that the reason has been discussed then approval has not been given and the six-month clock continues to tick. </w:t>
      </w:r>
    </w:p>
    <w:p w14:paraId="79E6E45B" w14:textId="77777777" w:rsidR="005A3428" w:rsidRPr="000B2CF7" w:rsidRDefault="005A3428" w:rsidP="005A3428">
      <w:pPr>
        <w:spacing w:after="159" w:line="277" w:lineRule="auto"/>
        <w:ind w:right="52"/>
        <w:jc w:val="both"/>
        <w:rPr>
          <w:rFonts w:ascii="Arial" w:eastAsia="Calibri" w:hAnsi="Arial" w:cs="Arial"/>
          <w:sz w:val="22"/>
          <w:szCs w:val="22"/>
        </w:rPr>
      </w:pPr>
      <w:r w:rsidRPr="000B2CF7">
        <w:rPr>
          <w:rFonts w:ascii="Arial" w:eastAsia="Calibri" w:hAnsi="Arial" w:cs="Arial"/>
          <w:sz w:val="22"/>
          <w:szCs w:val="22"/>
        </w:rPr>
        <w:t xml:space="preserve">The second way would be for a more formal report to be considered by the council at a meeting prior to the six months elapsing. This would involve a report going to council setting out the reasons for the absence, the proposed duration of the absence and arrangements for covering that absence (for example through substitutions onto a committee) and, if approved, an agreed timeframe for reviewing the approval should the member not return to meetings in the meantime. This would give much greater certainty that there had been proper consideration of the reasons and that they had been formally approved by the council as a whole. </w:t>
      </w:r>
    </w:p>
    <w:p w14:paraId="3271624C" w14:textId="77777777" w:rsidR="003C20BC" w:rsidRPr="000B2CF7" w:rsidRDefault="003C20BC" w:rsidP="003C20BC">
      <w:pPr>
        <w:spacing w:after="184"/>
        <w:jc w:val="both"/>
        <w:rPr>
          <w:rFonts w:ascii="Arial" w:hAnsi="Arial" w:cs="Arial"/>
          <w:sz w:val="22"/>
          <w:szCs w:val="22"/>
        </w:rPr>
      </w:pPr>
    </w:p>
    <w:p w14:paraId="42D4D9C5" w14:textId="77777777" w:rsidR="003C20BC" w:rsidRPr="000B2CF7" w:rsidRDefault="003C20BC" w:rsidP="000B2CF7">
      <w:pPr>
        <w:spacing w:after="183" w:line="259" w:lineRule="auto"/>
        <w:jc w:val="both"/>
        <w:rPr>
          <w:rFonts w:ascii="Arial" w:hAnsi="Arial" w:cs="Arial"/>
          <w:i/>
          <w:iCs/>
          <w:sz w:val="22"/>
          <w:szCs w:val="22"/>
        </w:rPr>
      </w:pPr>
      <w:r w:rsidRPr="000B2CF7">
        <w:rPr>
          <w:rFonts w:ascii="Arial" w:eastAsia="Calibri" w:hAnsi="Arial" w:cs="Arial"/>
          <w:i/>
          <w:iCs/>
          <w:sz w:val="22"/>
          <w:szCs w:val="22"/>
        </w:rPr>
        <w:t xml:space="preserve">Can we withhold approval? </w:t>
      </w:r>
    </w:p>
    <w:p w14:paraId="7DD8007E" w14:textId="75444D4B" w:rsidR="003C20BC" w:rsidRPr="000B2CF7" w:rsidRDefault="003C20BC" w:rsidP="000B2CF7">
      <w:pPr>
        <w:spacing w:after="159" w:line="278" w:lineRule="auto"/>
        <w:jc w:val="both"/>
        <w:rPr>
          <w:rFonts w:ascii="Arial" w:hAnsi="Arial" w:cs="Arial"/>
          <w:sz w:val="22"/>
          <w:szCs w:val="22"/>
        </w:rPr>
      </w:pPr>
      <w:r w:rsidRPr="000B2CF7">
        <w:rPr>
          <w:rFonts w:ascii="Arial" w:eastAsia="Calibri" w:hAnsi="Arial" w:cs="Arial"/>
          <w:sz w:val="22"/>
          <w:szCs w:val="22"/>
        </w:rPr>
        <w:t xml:space="preserve">Yes. If the council does not believe the reason for absence is for a good reason. Good reasons may include for example health issues, caring responsibilities or being away from the area for work or family reasons. If a councillor simply sends apologies without a reason or simply does not turn up for a meeting their absence should be recorded as simply noted or ‘absent without consent’. </w:t>
      </w:r>
    </w:p>
    <w:p w14:paraId="6297D96F" w14:textId="77777777" w:rsidR="003C20BC" w:rsidRPr="000B2CF7" w:rsidRDefault="003C20BC" w:rsidP="000B2CF7">
      <w:pPr>
        <w:spacing w:after="180" w:line="259" w:lineRule="auto"/>
        <w:rPr>
          <w:rFonts w:ascii="Arial" w:hAnsi="Arial" w:cs="Arial"/>
          <w:i/>
          <w:iCs/>
          <w:sz w:val="22"/>
          <w:szCs w:val="22"/>
        </w:rPr>
      </w:pPr>
      <w:r w:rsidRPr="000B2CF7">
        <w:rPr>
          <w:rFonts w:ascii="Arial" w:eastAsia="Calibri" w:hAnsi="Arial" w:cs="Arial"/>
          <w:i/>
          <w:iCs/>
          <w:sz w:val="22"/>
          <w:szCs w:val="22"/>
        </w:rPr>
        <w:t xml:space="preserve">Does the six-month rule lapse at the end of the term of office? </w:t>
      </w:r>
    </w:p>
    <w:p w14:paraId="41184480" w14:textId="2E700F5B" w:rsidR="003C20BC" w:rsidRPr="000B2CF7" w:rsidRDefault="003C20BC" w:rsidP="000B2CF7">
      <w:pPr>
        <w:spacing w:after="158" w:line="278" w:lineRule="auto"/>
        <w:jc w:val="both"/>
        <w:rPr>
          <w:rFonts w:ascii="Arial" w:hAnsi="Arial" w:cs="Arial"/>
          <w:sz w:val="22"/>
          <w:szCs w:val="22"/>
        </w:rPr>
      </w:pPr>
      <w:r w:rsidRPr="000B2CF7">
        <w:rPr>
          <w:rFonts w:ascii="Arial" w:eastAsia="Calibri" w:hAnsi="Arial" w:cs="Arial"/>
          <w:sz w:val="22"/>
          <w:szCs w:val="22"/>
        </w:rPr>
        <w:t xml:space="preserve">Yes. If a member has been absent without consent for four months but there is then an election and they are re-elected, the clock is effectively re-set, and the six months starts from the date of the first meeting after the election. </w:t>
      </w:r>
    </w:p>
    <w:p w14:paraId="5B08A842" w14:textId="77777777" w:rsidR="003C20BC" w:rsidRPr="000B2CF7" w:rsidRDefault="003C20BC" w:rsidP="000B2CF7">
      <w:pPr>
        <w:spacing w:after="181" w:line="259" w:lineRule="auto"/>
        <w:rPr>
          <w:rFonts w:ascii="Arial" w:hAnsi="Arial" w:cs="Arial"/>
          <w:i/>
          <w:iCs/>
          <w:sz w:val="22"/>
          <w:szCs w:val="22"/>
        </w:rPr>
      </w:pPr>
      <w:r w:rsidRPr="000B2CF7">
        <w:rPr>
          <w:rFonts w:ascii="Arial" w:eastAsia="Calibri" w:hAnsi="Arial" w:cs="Arial"/>
          <w:i/>
          <w:iCs/>
          <w:sz w:val="22"/>
          <w:szCs w:val="22"/>
        </w:rPr>
        <w:t xml:space="preserve">Responsibility of the clerk </w:t>
      </w:r>
    </w:p>
    <w:p w14:paraId="762BC9EF" w14:textId="77777777" w:rsidR="003C20BC" w:rsidRPr="000B2CF7" w:rsidRDefault="003C20BC" w:rsidP="003C20BC">
      <w:pPr>
        <w:spacing w:after="162" w:line="277" w:lineRule="auto"/>
        <w:ind w:right="95"/>
        <w:jc w:val="both"/>
        <w:rPr>
          <w:rFonts w:ascii="Arial" w:hAnsi="Arial" w:cs="Arial"/>
          <w:sz w:val="22"/>
          <w:szCs w:val="22"/>
        </w:rPr>
      </w:pPr>
      <w:r w:rsidRPr="000B2CF7">
        <w:rPr>
          <w:rFonts w:ascii="Arial" w:eastAsia="Calibri" w:hAnsi="Arial" w:cs="Arial"/>
          <w:sz w:val="22"/>
          <w:szCs w:val="22"/>
        </w:rPr>
        <w:t xml:space="preserve">The clerk has no legal requirement to notify a member about their absences. However, the clerk should keep their own record so that they know if the six-month deadline is approaching as they will need to trigger a vacancy. Best practice would say that, prior to the six-month period ending, the clerk should write to the member drawing the matter to their attention and saying that, if they felt they would not be able to attend the next meeting within the six-month period, they may want to put forward an application for approval to be considered by the council at its next meeting before the six-month deadline.  </w:t>
      </w:r>
    </w:p>
    <w:p w14:paraId="4C4DEB08" w14:textId="0F50C0B5" w:rsidR="003C20BC" w:rsidRPr="000B2CF7" w:rsidRDefault="003C20BC" w:rsidP="000B2CF7">
      <w:pPr>
        <w:spacing w:after="184"/>
        <w:rPr>
          <w:rFonts w:ascii="Arial" w:hAnsi="Arial" w:cs="Arial"/>
          <w:i/>
          <w:iCs/>
          <w:sz w:val="22"/>
          <w:szCs w:val="22"/>
        </w:rPr>
      </w:pPr>
      <w:r w:rsidRPr="000B2CF7">
        <w:rPr>
          <w:rFonts w:ascii="Arial" w:eastAsia="Calibri" w:hAnsi="Arial" w:cs="Arial"/>
          <w:sz w:val="22"/>
          <w:szCs w:val="22"/>
        </w:rPr>
        <w:t xml:space="preserve"> </w:t>
      </w:r>
      <w:r w:rsidRPr="000B2CF7">
        <w:rPr>
          <w:rFonts w:ascii="Arial" w:eastAsia="Calibri" w:hAnsi="Arial" w:cs="Arial"/>
          <w:i/>
          <w:iCs/>
          <w:sz w:val="22"/>
          <w:szCs w:val="22"/>
        </w:rPr>
        <w:t xml:space="preserve">Other grounds for disqualification </w:t>
      </w:r>
    </w:p>
    <w:p w14:paraId="643E7BB4" w14:textId="77777777" w:rsidR="003C20BC" w:rsidRPr="000B2CF7" w:rsidRDefault="003C20BC" w:rsidP="003C20BC">
      <w:pPr>
        <w:spacing w:after="185" w:line="278" w:lineRule="auto"/>
        <w:jc w:val="both"/>
        <w:rPr>
          <w:rFonts w:ascii="Arial" w:hAnsi="Arial" w:cs="Arial"/>
          <w:sz w:val="22"/>
          <w:szCs w:val="22"/>
        </w:rPr>
      </w:pPr>
      <w:r w:rsidRPr="000B2CF7">
        <w:rPr>
          <w:rFonts w:ascii="Arial" w:eastAsia="Calibri" w:hAnsi="Arial" w:cs="Arial"/>
          <w:sz w:val="22"/>
          <w:szCs w:val="22"/>
        </w:rPr>
        <w:t xml:space="preserve">There are other grounds under which a councillor may be disqualified from office beside the six-month absence rule. These are if they: </w:t>
      </w:r>
    </w:p>
    <w:p w14:paraId="4C1C9483" w14:textId="77777777" w:rsidR="003C20BC" w:rsidRPr="000B2CF7" w:rsidRDefault="003C20BC">
      <w:pPr>
        <w:numPr>
          <w:ilvl w:val="1"/>
          <w:numId w:val="44"/>
        </w:numPr>
        <w:spacing w:after="22" w:line="259" w:lineRule="auto"/>
        <w:rPr>
          <w:rFonts w:ascii="Arial" w:hAnsi="Arial" w:cs="Arial"/>
          <w:sz w:val="22"/>
          <w:szCs w:val="22"/>
        </w:rPr>
      </w:pPr>
      <w:r w:rsidRPr="000B2CF7">
        <w:rPr>
          <w:rFonts w:ascii="Arial" w:eastAsia="Calibri" w:hAnsi="Arial" w:cs="Arial"/>
          <w:sz w:val="22"/>
          <w:szCs w:val="22"/>
        </w:rPr>
        <w:t xml:space="preserve">are in the paid employment of the local authority </w:t>
      </w:r>
    </w:p>
    <w:p w14:paraId="7F7A438C" w14:textId="77777777" w:rsidR="003C20BC" w:rsidRPr="000B2CF7" w:rsidRDefault="003C20BC">
      <w:pPr>
        <w:numPr>
          <w:ilvl w:val="1"/>
          <w:numId w:val="44"/>
        </w:numPr>
        <w:spacing w:after="20" w:line="259" w:lineRule="auto"/>
        <w:rPr>
          <w:rFonts w:ascii="Arial" w:hAnsi="Arial" w:cs="Arial"/>
          <w:sz w:val="22"/>
          <w:szCs w:val="22"/>
        </w:rPr>
      </w:pPr>
      <w:r w:rsidRPr="000B2CF7">
        <w:rPr>
          <w:rFonts w:ascii="Arial" w:eastAsia="Calibri" w:hAnsi="Arial" w:cs="Arial"/>
          <w:sz w:val="22"/>
          <w:szCs w:val="22"/>
        </w:rPr>
        <w:t xml:space="preserve">are employed by a company which is under the control of the local authority </w:t>
      </w:r>
    </w:p>
    <w:p w14:paraId="107E4986" w14:textId="77777777" w:rsidR="003C20BC" w:rsidRPr="000B2CF7" w:rsidRDefault="003C20BC">
      <w:pPr>
        <w:numPr>
          <w:ilvl w:val="1"/>
          <w:numId w:val="44"/>
        </w:numPr>
        <w:spacing w:after="8" w:line="259" w:lineRule="auto"/>
        <w:rPr>
          <w:rFonts w:ascii="Arial" w:hAnsi="Arial" w:cs="Arial"/>
          <w:sz w:val="22"/>
          <w:szCs w:val="22"/>
        </w:rPr>
      </w:pPr>
      <w:r w:rsidRPr="000B2CF7">
        <w:rPr>
          <w:rFonts w:ascii="Arial" w:eastAsia="Calibri" w:hAnsi="Arial" w:cs="Arial"/>
          <w:sz w:val="22"/>
          <w:szCs w:val="22"/>
        </w:rPr>
        <w:t xml:space="preserve">are subject to bankruptcy orders </w:t>
      </w:r>
    </w:p>
    <w:p w14:paraId="57D7504D" w14:textId="77777777" w:rsidR="003C20BC" w:rsidRPr="000B2CF7" w:rsidRDefault="003C20BC">
      <w:pPr>
        <w:numPr>
          <w:ilvl w:val="1"/>
          <w:numId w:val="44"/>
        </w:numPr>
        <w:spacing w:after="25" w:line="277" w:lineRule="auto"/>
        <w:rPr>
          <w:rFonts w:ascii="Arial" w:hAnsi="Arial" w:cs="Arial"/>
          <w:sz w:val="22"/>
          <w:szCs w:val="22"/>
        </w:rPr>
      </w:pPr>
      <w:r w:rsidRPr="000B2CF7">
        <w:rPr>
          <w:rFonts w:ascii="Arial" w:eastAsia="Calibri" w:hAnsi="Arial" w:cs="Arial"/>
          <w:sz w:val="22"/>
          <w:szCs w:val="22"/>
        </w:rPr>
        <w:t xml:space="preserve">have, within 5 years before being elected, or at any time since being elected, been convicted of an offence and sentenced to imprisonment (suspended or not) for at least three months without the option of a fine or subject to a sexual offences order or notification </w:t>
      </w:r>
    </w:p>
    <w:p w14:paraId="3E2E76C4" w14:textId="609C6BD0" w:rsidR="003C03DB" w:rsidRPr="0042379E" w:rsidRDefault="003C20BC">
      <w:pPr>
        <w:numPr>
          <w:ilvl w:val="1"/>
          <w:numId w:val="44"/>
        </w:numPr>
        <w:spacing w:after="153" w:line="259" w:lineRule="auto"/>
        <w:rPr>
          <w:rFonts w:ascii="Arial" w:hAnsi="Arial" w:cs="Arial"/>
          <w:sz w:val="22"/>
          <w:szCs w:val="22"/>
        </w:rPr>
      </w:pPr>
      <w:r w:rsidRPr="000B2CF7">
        <w:rPr>
          <w:rFonts w:ascii="Arial" w:eastAsia="Calibri" w:hAnsi="Arial" w:cs="Arial"/>
          <w:sz w:val="22"/>
          <w:szCs w:val="22"/>
        </w:rPr>
        <w:t xml:space="preserve">are disqualified under Part III of the Representation of the People Act 1983 for corrupt or illegal practices </w:t>
      </w:r>
    </w:p>
    <w:p w14:paraId="5F1EF420" w14:textId="77777777" w:rsidR="0042379E" w:rsidRPr="00752E17" w:rsidRDefault="0042379E" w:rsidP="0042379E">
      <w:pPr>
        <w:spacing w:after="153" w:line="259" w:lineRule="auto"/>
        <w:rPr>
          <w:rFonts w:ascii="Arial" w:hAnsi="Arial" w:cs="Arial"/>
          <w:sz w:val="22"/>
          <w:szCs w:val="22"/>
        </w:rPr>
      </w:pPr>
    </w:p>
    <w:p w14:paraId="1800440A" w14:textId="28BD1EB1"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b/>
          <w:bCs/>
          <w:sz w:val="22"/>
          <w:szCs w:val="22"/>
        </w:rPr>
      </w:pPr>
      <w:r w:rsidRPr="00752E17">
        <w:rPr>
          <w:rFonts w:ascii="Arial" w:hAnsi="Arial" w:cs="Arial"/>
          <w:b/>
          <w:bCs/>
          <w:sz w:val="22"/>
          <w:szCs w:val="22"/>
        </w:rPr>
        <w:t xml:space="preserve">DECLARATIONS OF INTEREST </w:t>
      </w:r>
      <w:r w:rsidR="00752E17" w:rsidRPr="00752E17">
        <w:rPr>
          <w:rFonts w:ascii="Arial" w:hAnsi="Arial" w:cs="Arial"/>
          <w:b/>
          <w:bCs/>
          <w:sz w:val="22"/>
          <w:szCs w:val="22"/>
        </w:rPr>
        <w:t xml:space="preserve"> adopted June 26</w:t>
      </w:r>
    </w:p>
    <w:p w14:paraId="50C1F404"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Segoe UI Symbol" w:hAnsi="Segoe UI Symbol" w:cs="Segoe UI Symbol"/>
          <w:sz w:val="22"/>
          <w:szCs w:val="22"/>
        </w:rPr>
        <w:t>❖</w:t>
      </w:r>
      <w:r w:rsidRPr="00752E17">
        <w:rPr>
          <w:rFonts w:ascii="Arial" w:hAnsi="Arial" w:cs="Arial"/>
          <w:sz w:val="22"/>
          <w:szCs w:val="22"/>
        </w:rPr>
        <w:t xml:space="preserve"> Why do I need to declare interests? </w:t>
      </w:r>
    </w:p>
    <w:p w14:paraId="435E05AB"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Councillors take decisions every day that affect the lives of their residents. The ‘Nolan principle’ of selflessness says Holders of public office should act solely in terms of the public interest and the principle of objectivity says holders of public office must act and take decisions impartially, fairly and on merit, using the best evidence and without discrimination or bias. It is important for the public to be reassured that </w:t>
      </w:r>
      <w:r w:rsidRPr="00752E17">
        <w:rPr>
          <w:rFonts w:ascii="Arial" w:hAnsi="Arial" w:cs="Arial"/>
          <w:sz w:val="22"/>
          <w:szCs w:val="22"/>
        </w:rPr>
        <w:lastRenderedPageBreak/>
        <w:t xml:space="preserve">decisions are being taken in the public interest and not to serve private interests. The system for declaring interests at meetings aims to give that reassurance. </w:t>
      </w:r>
    </w:p>
    <w:p w14:paraId="151D170A" w14:textId="180999CD"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Segoe UI Symbol" w:hAnsi="Segoe UI Symbol" w:cs="Segoe UI Symbol"/>
          <w:sz w:val="22"/>
          <w:szCs w:val="22"/>
        </w:rPr>
        <w:t>❖</w:t>
      </w:r>
      <w:r w:rsidRPr="00752E17">
        <w:rPr>
          <w:rFonts w:ascii="Arial" w:hAnsi="Arial" w:cs="Arial"/>
          <w:sz w:val="22"/>
          <w:szCs w:val="22"/>
        </w:rPr>
        <w:t xml:space="preserve"> When should I declare an interest? </w:t>
      </w:r>
    </w:p>
    <w:p w14:paraId="38F7C1C8"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You should declare an interest in any business of your authority where it relates to or is likely to affect: </w:t>
      </w:r>
    </w:p>
    <w:p w14:paraId="73E9DA54"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1. An interest that is on your register </w:t>
      </w:r>
    </w:p>
    <w:p w14:paraId="0D20D9C9"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2. An interest that is not on your register but where the well-being or financial position of you, relatives, or people or bodies with whom you have a close association, is likely to be affected by the business of your authority more than it would affect the majority of inhabitants of the authority’s area You must declare that you have an interest as soon as it becomes apparent to you in all meetings of your Council or a committee before the matter is discussed. </w:t>
      </w:r>
    </w:p>
    <w:p w14:paraId="4B973C46"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Segoe UI Symbol" w:hAnsi="Segoe UI Symbol" w:cs="Segoe UI Symbol"/>
          <w:sz w:val="22"/>
          <w:szCs w:val="22"/>
        </w:rPr>
        <w:t>❖</w:t>
      </w:r>
      <w:r w:rsidRPr="00752E17">
        <w:rPr>
          <w:rFonts w:ascii="Arial" w:hAnsi="Arial" w:cs="Arial"/>
          <w:sz w:val="22"/>
          <w:szCs w:val="22"/>
        </w:rPr>
        <w:t xml:space="preserve"> Can I stay in the meeting? </w:t>
      </w:r>
    </w:p>
    <w:p w14:paraId="36BE75EF" w14:textId="77777777" w:rsidR="007503A7"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You must withdraw from the meeting if the interest is so significant that it meets the following tests: </w:t>
      </w:r>
    </w:p>
    <w:p w14:paraId="175431EF" w14:textId="77777777" w:rsidR="007503A7"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a) The matter relates directly to an interest on the first part of your register;</w:t>
      </w:r>
    </w:p>
    <w:p w14:paraId="69D9C2F3" w14:textId="77777777" w:rsidR="00752E17"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 or b) The matter relates to the interest of your family or close associates; </w:t>
      </w:r>
    </w:p>
    <w:p w14:paraId="25259205" w14:textId="6218D9EA" w:rsidR="00752E17"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or c) The matter affects you or your family or close associates more than the majority of people in the area AND a member of the public, who knows the relevant facts, would reasonably think the interest so significant that it is likely to prejudice your judgement of the public interest</w:t>
      </w:r>
      <w:r w:rsidR="00752E17" w:rsidRPr="00752E17">
        <w:rPr>
          <w:rFonts w:ascii="Arial" w:hAnsi="Arial" w:cs="Arial"/>
          <w:sz w:val="22"/>
          <w:szCs w:val="22"/>
        </w:rPr>
        <w:t>.</w:t>
      </w:r>
      <w:r w:rsidRPr="00752E17">
        <w:rPr>
          <w:rFonts w:ascii="Arial" w:hAnsi="Arial" w:cs="Arial"/>
          <w:sz w:val="22"/>
          <w:szCs w:val="22"/>
        </w:rPr>
        <w:t xml:space="preserve"> If none of those tests are met you do not have a declarable interest. If your interest meets the first test you must leave the room and may not speak unless you have been granted a dispensation. If the second or third tests are met you can speak on the matter if members of the public are also allowed to speak. However, you must then leave the room immediately once you and the public have finished speaking and not take part in any discussion or vote. If your council does not provide members of the public with any right to speak, you would need to leave the meeting room after declaring your interest without speaking on the matter. However, you can: </w:t>
      </w:r>
    </w:p>
    <w:p w14:paraId="4EED5239" w14:textId="7C8FCC28" w:rsidR="00752E17"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Make written representations in your private capacity. These should be addressed to the clerk rather than members of the authority and make clear you are writing as a private individual. </w:t>
      </w:r>
    </w:p>
    <w:p w14:paraId="0C3A928F" w14:textId="3E15370A" w:rsidR="00752E17"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Use a professional representative to make an application, for example a planning application, on your behalf.</w:t>
      </w:r>
    </w:p>
    <w:p w14:paraId="69003D4A" w14:textId="3A4F3896"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Arrange for another member of the authority to represent your views </w:t>
      </w:r>
    </w:p>
    <w:p w14:paraId="225498A4"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Segoe UI Symbol" w:hAnsi="Segoe UI Symbol" w:cs="Segoe UI Symbol"/>
          <w:sz w:val="22"/>
          <w:szCs w:val="22"/>
        </w:rPr>
        <w:t>❖</w:t>
      </w:r>
      <w:r w:rsidRPr="00752E17">
        <w:rPr>
          <w:rFonts w:ascii="Arial" w:hAnsi="Arial" w:cs="Arial"/>
          <w:sz w:val="22"/>
          <w:szCs w:val="22"/>
        </w:rPr>
        <w:t xml:space="preserve"> What should I do if I am not sure whether I need to declare an interest? </w:t>
      </w:r>
    </w:p>
    <w:p w14:paraId="509ECF91" w14:textId="77777777" w:rsidR="005F1B92" w:rsidRPr="00752E17" w:rsidRDefault="00DB0B73" w:rsidP="00336E2A">
      <w:pPr>
        <w:widowControl w:val="0"/>
        <w:suppressAutoHyphens/>
        <w:autoSpaceDE w:val="0"/>
        <w:autoSpaceDN w:val="0"/>
        <w:adjustRightInd w:val="0"/>
        <w:spacing w:after="200" w:line="276" w:lineRule="auto"/>
        <w:textAlignment w:val="center"/>
        <w:rPr>
          <w:rFonts w:ascii="Arial" w:hAnsi="Arial" w:cs="Arial"/>
          <w:sz w:val="22"/>
          <w:szCs w:val="22"/>
        </w:rPr>
      </w:pPr>
      <w:r w:rsidRPr="00752E17">
        <w:rPr>
          <w:rFonts w:ascii="Arial" w:hAnsi="Arial" w:cs="Arial"/>
          <w:sz w:val="22"/>
          <w:szCs w:val="22"/>
        </w:rPr>
        <w:t xml:space="preserve">It is your responsibility to consider whether you have an interest which must be declared, but you should always seek advice from the clerk who may in turn want </w:t>
      </w:r>
      <w:r w:rsidRPr="00752E17">
        <w:rPr>
          <w:rFonts w:ascii="Arial" w:hAnsi="Arial" w:cs="Arial"/>
          <w:sz w:val="22"/>
          <w:szCs w:val="22"/>
        </w:rPr>
        <w:lastRenderedPageBreak/>
        <w:t>advice from the County Association or Monitoring Officer. Failure to declare an interest and/or take the correct steps could lead to a complaint against you.</w:t>
      </w:r>
    </w:p>
    <w:p w14:paraId="13C6A433" w14:textId="22707E02" w:rsidR="00A33469" w:rsidRDefault="00DB0B73" w:rsidP="00336E2A">
      <w:pPr>
        <w:widowControl w:val="0"/>
        <w:suppressAutoHyphens/>
        <w:autoSpaceDE w:val="0"/>
        <w:autoSpaceDN w:val="0"/>
        <w:adjustRightInd w:val="0"/>
        <w:spacing w:after="200" w:line="276" w:lineRule="auto"/>
        <w:textAlignment w:val="center"/>
      </w:pPr>
      <w:r w:rsidRPr="00752E17">
        <w:rPr>
          <w:rFonts w:ascii="Arial" w:hAnsi="Arial" w:cs="Arial"/>
          <w:sz w:val="22"/>
          <w:szCs w:val="22"/>
        </w:rPr>
        <w:t xml:space="preserve"> For more detailed guidance on interests see NALC advice note - </w:t>
      </w:r>
      <w:hyperlink r:id="rId12" w:history="1">
        <w:r w:rsidR="005F1B92" w:rsidRPr="00752E17">
          <w:rPr>
            <w:rFonts w:ascii="Arial" w:hAnsi="Arial" w:cs="Arial"/>
            <w:color w:val="0000FF"/>
            <w:sz w:val="22"/>
            <w:szCs w:val="22"/>
            <w:u w:val="single"/>
          </w:rPr>
          <w:t>Members' conduct and the registration and disclosure of their interests (England)</w:t>
        </w:r>
      </w:hyperlink>
    </w:p>
    <w:p w14:paraId="41A4EB60" w14:textId="77777777" w:rsidR="005D27AD" w:rsidRDefault="005D27AD" w:rsidP="00336E2A">
      <w:pPr>
        <w:widowControl w:val="0"/>
        <w:suppressAutoHyphens/>
        <w:autoSpaceDE w:val="0"/>
        <w:autoSpaceDN w:val="0"/>
        <w:adjustRightInd w:val="0"/>
        <w:spacing w:after="200" w:line="276" w:lineRule="auto"/>
        <w:textAlignment w:val="center"/>
      </w:pPr>
    </w:p>
    <w:tbl>
      <w:tblPr>
        <w:tblStyle w:val="TableGrid0"/>
        <w:tblW w:w="10905" w:type="dxa"/>
        <w:tblInd w:w="-938" w:type="dxa"/>
        <w:tblCellMar>
          <w:top w:w="1020" w:type="dxa"/>
          <w:left w:w="939" w:type="dxa"/>
          <w:right w:w="884" w:type="dxa"/>
        </w:tblCellMar>
        <w:tblLook w:val="04A0" w:firstRow="1" w:lastRow="0" w:firstColumn="1" w:lastColumn="0" w:noHBand="0" w:noVBand="1"/>
      </w:tblPr>
      <w:tblGrid>
        <w:gridCol w:w="10905"/>
      </w:tblGrid>
      <w:tr w:rsidR="005D27AD" w14:paraId="32873ADF" w14:textId="77777777" w:rsidTr="00920F9E">
        <w:trPr>
          <w:trHeight w:val="15838"/>
        </w:trPr>
        <w:tc>
          <w:tcPr>
            <w:tcW w:w="10905" w:type="dxa"/>
            <w:tcBorders>
              <w:top w:val="single" w:sz="17" w:space="0" w:color="215E99"/>
              <w:left w:val="single" w:sz="17" w:space="0" w:color="215E99"/>
              <w:bottom w:val="single" w:sz="17" w:space="0" w:color="215E99"/>
              <w:right w:val="single" w:sz="17" w:space="0" w:color="215E99"/>
            </w:tcBorders>
          </w:tcPr>
          <w:p w14:paraId="27899477" w14:textId="77777777" w:rsidR="005D27AD" w:rsidRDefault="005D27AD" w:rsidP="00920F9E">
            <w:pPr>
              <w:spacing w:after="4"/>
              <w:ind w:right="56"/>
              <w:jc w:val="center"/>
            </w:pPr>
            <w:r>
              <w:rPr>
                <w:color w:val="215E99"/>
                <w:sz w:val="40"/>
              </w:rPr>
              <w:lastRenderedPageBreak/>
              <w:t xml:space="preserve">DISPENSATIONS </w:t>
            </w:r>
          </w:p>
          <w:p w14:paraId="64115339" w14:textId="77777777" w:rsidR="005D27AD" w:rsidRDefault="005D27AD" w:rsidP="00920F9E">
            <w:pPr>
              <w:spacing w:after="166"/>
            </w:pPr>
            <w:r>
              <w:t xml:space="preserve"> </w:t>
            </w:r>
          </w:p>
          <w:p w14:paraId="07B2A22E" w14:textId="77777777" w:rsidR="005D27AD" w:rsidRDefault="005D27AD">
            <w:pPr>
              <w:numPr>
                <w:ilvl w:val="0"/>
                <w:numId w:val="45"/>
              </w:numPr>
              <w:spacing w:line="259" w:lineRule="auto"/>
            </w:pPr>
            <w:r>
              <w:rPr>
                <w:color w:val="215E99"/>
              </w:rPr>
              <w:t xml:space="preserve">What is a dispensation? </w:t>
            </w:r>
          </w:p>
          <w:p w14:paraId="6B046479" w14:textId="77777777" w:rsidR="005D27AD" w:rsidRDefault="005D27AD" w:rsidP="00920F9E">
            <w:pPr>
              <w:spacing w:after="158" w:line="260" w:lineRule="auto"/>
              <w:jc w:val="both"/>
            </w:pPr>
            <w:r>
              <w:t xml:space="preserve">There are rules that require councillors to declare interests and not take part in Council business in certain circumstances. </w:t>
            </w:r>
          </w:p>
          <w:p w14:paraId="228F64C7" w14:textId="77777777" w:rsidR="005D27AD" w:rsidRDefault="005D27AD" w:rsidP="00920F9E">
            <w:pPr>
              <w:spacing w:after="159" w:line="260" w:lineRule="auto"/>
            </w:pPr>
            <w:r>
              <w:t xml:space="preserve">However, the law does allow a councillor to apply for a dispensation to speak and/or vote on a matter where otherwise they would have been prevented from doing so. </w:t>
            </w:r>
          </w:p>
          <w:p w14:paraId="7219F2A4" w14:textId="77777777" w:rsidR="005D27AD" w:rsidRDefault="005D27AD" w:rsidP="00920F9E">
            <w:pPr>
              <w:spacing w:after="158" w:line="260" w:lineRule="auto"/>
              <w:ind w:right="57"/>
              <w:jc w:val="both"/>
            </w:pPr>
            <w:r>
              <w:t xml:space="preserve">Under the Localism Act 2011, councillors cannot take participate in meetings where they have a disclosable pecuniary interest unless they have been granted a dispensation. Participation without a dispensation is a criminal offence. </w:t>
            </w:r>
          </w:p>
          <w:p w14:paraId="687E814D" w14:textId="77777777" w:rsidR="005D27AD" w:rsidRDefault="005D27AD" w:rsidP="00920F9E">
            <w:pPr>
              <w:spacing w:after="158" w:line="260" w:lineRule="auto"/>
              <w:ind w:right="51"/>
              <w:jc w:val="both"/>
            </w:pPr>
            <w:r>
              <w:t xml:space="preserve">In addition to the Disclosable Pecuniary Interests mandatory under the Localism Act the national Model Code has included other categories of interest where a dispensation would be required to take part. </w:t>
            </w:r>
            <w:hyperlink r:id="rId13">
              <w:r>
                <w:rPr>
                  <w:i/>
                  <w:color w:val="467886"/>
                  <w:u w:val="single" w:color="467886"/>
                </w:rPr>
                <w:t>See factsheet on Declarations</w:t>
              </w:r>
            </w:hyperlink>
            <w:hyperlink r:id="rId14">
              <w:r>
                <w:rPr>
                  <w:i/>
                  <w:color w:val="467886"/>
                  <w:u w:val="single" w:color="467886"/>
                </w:rPr>
                <w:t xml:space="preserve"> </w:t>
              </w:r>
            </w:hyperlink>
            <w:hyperlink r:id="rId15">
              <w:r>
                <w:rPr>
                  <w:i/>
                  <w:color w:val="467886"/>
                  <w:u w:val="single" w:color="467886"/>
                </w:rPr>
                <w:t>of interest</w:t>
              </w:r>
            </w:hyperlink>
            <w:hyperlink r:id="rId16">
              <w:r>
                <w:rPr>
                  <w:i/>
                  <w:color w:val="467886"/>
                  <w:u w:val="single" w:color="467886"/>
                </w:rPr>
                <w:t>.</w:t>
              </w:r>
            </w:hyperlink>
            <w:hyperlink r:id="rId17">
              <w:r>
                <w:rPr>
                  <w:i/>
                </w:rPr>
                <w:t xml:space="preserve"> </w:t>
              </w:r>
            </w:hyperlink>
          </w:p>
          <w:p w14:paraId="58334D66" w14:textId="77777777" w:rsidR="005D27AD" w:rsidRDefault="005D27AD" w:rsidP="00920F9E">
            <w:pPr>
              <w:spacing w:after="164"/>
            </w:pPr>
            <w:r>
              <w:rPr>
                <w:i/>
              </w:rPr>
              <w:t xml:space="preserve"> </w:t>
            </w:r>
          </w:p>
          <w:p w14:paraId="432D2782" w14:textId="77777777" w:rsidR="005D27AD" w:rsidRDefault="005D27AD">
            <w:pPr>
              <w:numPr>
                <w:ilvl w:val="0"/>
                <w:numId w:val="45"/>
              </w:numPr>
              <w:spacing w:after="162" w:line="259" w:lineRule="auto"/>
            </w:pPr>
            <w:r>
              <w:rPr>
                <w:color w:val="215E99"/>
              </w:rPr>
              <w:t xml:space="preserve">In what circumstances can I get a dispensation? </w:t>
            </w:r>
          </w:p>
          <w:p w14:paraId="36517DD2" w14:textId="77777777" w:rsidR="005D27AD" w:rsidRDefault="005D27AD" w:rsidP="00920F9E">
            <w:pPr>
              <w:spacing w:after="159"/>
            </w:pPr>
            <w:r>
              <w:t xml:space="preserve">The circumstances where a dispensation may be granted under the Localism Act are where - </w:t>
            </w:r>
          </w:p>
          <w:p w14:paraId="6F54A1BA" w14:textId="77777777" w:rsidR="005D27AD" w:rsidRDefault="005D27AD">
            <w:pPr>
              <w:numPr>
                <w:ilvl w:val="0"/>
                <w:numId w:val="46"/>
              </w:numPr>
              <w:spacing w:after="161" w:line="259" w:lineRule="auto"/>
            </w:pPr>
            <w:r>
              <w:t xml:space="preserve">It is considered that without the dispensation the meeting would be inquorate.  </w:t>
            </w:r>
          </w:p>
          <w:p w14:paraId="1CCD3E81" w14:textId="77777777" w:rsidR="005D27AD" w:rsidRDefault="005D27AD">
            <w:pPr>
              <w:numPr>
                <w:ilvl w:val="0"/>
                <w:numId w:val="46"/>
              </w:numPr>
              <w:spacing w:after="163" w:line="258" w:lineRule="auto"/>
            </w:pPr>
            <w:r>
              <w:t xml:space="preserve">That the authority considers that the dispensation is in the interests of persons living in the authority’s area. Or, </w:t>
            </w:r>
          </w:p>
          <w:p w14:paraId="08E39DEE" w14:textId="77777777" w:rsidR="005D27AD" w:rsidRDefault="005D27AD">
            <w:pPr>
              <w:numPr>
                <w:ilvl w:val="0"/>
                <w:numId w:val="46"/>
              </w:numPr>
              <w:spacing w:after="159" w:line="259" w:lineRule="auto"/>
            </w:pPr>
            <w:r>
              <w:t xml:space="preserve">That the authority considers that it is otherwise appropriate to grant a dispensation. </w:t>
            </w:r>
          </w:p>
          <w:p w14:paraId="1F2E5661" w14:textId="77777777" w:rsidR="005D27AD" w:rsidRDefault="005D27AD" w:rsidP="00920F9E">
            <w:pPr>
              <w:spacing w:after="158" w:line="260" w:lineRule="auto"/>
              <w:jc w:val="both"/>
            </w:pPr>
            <w:r>
              <w:t xml:space="preserve">Note that it is in the opinion of the authority not of an individual councillor so a dispensation has to be agreed by or on behalf of the authority. </w:t>
            </w:r>
          </w:p>
          <w:p w14:paraId="4FB49371" w14:textId="77777777" w:rsidR="005D27AD" w:rsidRDefault="005D27AD" w:rsidP="00920F9E">
            <w:pPr>
              <w:spacing w:after="167"/>
            </w:pPr>
            <w:r>
              <w:t xml:space="preserve"> </w:t>
            </w:r>
          </w:p>
          <w:p w14:paraId="5D892579" w14:textId="77777777" w:rsidR="005D27AD" w:rsidRDefault="005D27AD">
            <w:pPr>
              <w:numPr>
                <w:ilvl w:val="0"/>
                <w:numId w:val="47"/>
              </w:numPr>
              <w:spacing w:line="259" w:lineRule="auto"/>
            </w:pPr>
            <w:r>
              <w:rPr>
                <w:color w:val="215E99"/>
              </w:rPr>
              <w:t xml:space="preserve">How do I apply for a dispensation? </w:t>
            </w:r>
          </w:p>
          <w:p w14:paraId="716F8179" w14:textId="77777777" w:rsidR="005D27AD" w:rsidRDefault="005D27AD" w:rsidP="00920F9E">
            <w:pPr>
              <w:spacing w:after="162"/>
              <w:ind w:right="53"/>
              <w:jc w:val="both"/>
            </w:pPr>
            <w:r>
              <w:t xml:space="preserve">Dispensations must be applied for in writing to the Proper Officer in advance of the meeting. That is, you are expected to have read the papers in advance and identified where you may have a declarable interest and considered why you feel you nevertheless need to take part in that part of the meeting. </w:t>
            </w:r>
          </w:p>
          <w:p w14:paraId="5DC6FC16" w14:textId="77777777" w:rsidR="005D27AD" w:rsidRDefault="005D27AD" w:rsidP="00920F9E">
            <w:pPr>
              <w:spacing w:after="164"/>
            </w:pPr>
            <w:r>
              <w:t xml:space="preserve"> </w:t>
            </w:r>
          </w:p>
          <w:p w14:paraId="35C1BF05" w14:textId="77777777" w:rsidR="005D27AD" w:rsidRDefault="005D27AD">
            <w:pPr>
              <w:numPr>
                <w:ilvl w:val="0"/>
                <w:numId w:val="47"/>
              </w:numPr>
              <w:spacing w:after="162" w:line="259" w:lineRule="auto"/>
            </w:pPr>
            <w:r>
              <w:rPr>
                <w:color w:val="215E99"/>
              </w:rPr>
              <w:t xml:space="preserve">Who considers the application for a dispensation? </w:t>
            </w:r>
          </w:p>
          <w:p w14:paraId="64C9F34A" w14:textId="77777777" w:rsidR="005D27AD" w:rsidRDefault="005D27AD" w:rsidP="00920F9E">
            <w:pPr>
              <w:ind w:right="53"/>
              <w:jc w:val="both"/>
            </w:pPr>
            <w:r>
              <w:t xml:space="preserve">There is no set legal requirement for who considers the application. It may be done by Full Council or delegated to a committee or to the Proper Officer. This should be made clear in your standing orders. </w:t>
            </w:r>
          </w:p>
        </w:tc>
      </w:tr>
      <w:tr w:rsidR="005D27AD" w14:paraId="7A7DA5CD" w14:textId="77777777" w:rsidTr="00920F9E">
        <w:tblPrEx>
          <w:tblCellMar>
            <w:top w:w="987" w:type="dxa"/>
          </w:tblCellMar>
        </w:tblPrEx>
        <w:trPr>
          <w:trHeight w:val="15838"/>
        </w:trPr>
        <w:tc>
          <w:tcPr>
            <w:tcW w:w="10905" w:type="dxa"/>
            <w:tcBorders>
              <w:top w:val="single" w:sz="17" w:space="0" w:color="215E99"/>
              <w:left w:val="single" w:sz="17" w:space="0" w:color="215E99"/>
              <w:bottom w:val="single" w:sz="17" w:space="0" w:color="215E99"/>
              <w:right w:val="single" w:sz="17" w:space="0" w:color="215E99"/>
            </w:tcBorders>
          </w:tcPr>
          <w:p w14:paraId="08EA4073" w14:textId="77777777" w:rsidR="005D27AD" w:rsidRDefault="005D27AD" w:rsidP="00920F9E">
            <w:pPr>
              <w:spacing w:after="158" w:line="260" w:lineRule="auto"/>
            </w:pPr>
            <w:r>
              <w:lastRenderedPageBreak/>
              <w:t xml:space="preserve">The most efficient way would be to delegate the decision to the clerk so that a special meeting does not need to be convened in advance to consider the dispensation. </w:t>
            </w:r>
          </w:p>
          <w:p w14:paraId="1DB7418A" w14:textId="77777777" w:rsidR="005D27AD" w:rsidRDefault="005D27AD" w:rsidP="00920F9E">
            <w:pPr>
              <w:spacing w:after="158" w:line="260" w:lineRule="auto"/>
              <w:jc w:val="both"/>
            </w:pPr>
            <w:r>
              <w:t xml:space="preserve">Dispensations should not automatically be granted. You must demonstrate that your nonparticipation would mean that the tests above are not met. </w:t>
            </w:r>
          </w:p>
          <w:p w14:paraId="1A5A02BB" w14:textId="77777777" w:rsidR="005D27AD" w:rsidRDefault="005D27AD" w:rsidP="00920F9E">
            <w:pPr>
              <w:spacing w:after="166"/>
            </w:pPr>
            <w:r>
              <w:t xml:space="preserve"> </w:t>
            </w:r>
          </w:p>
          <w:p w14:paraId="0A27913C" w14:textId="77777777" w:rsidR="005D27AD" w:rsidRDefault="005D27AD">
            <w:pPr>
              <w:numPr>
                <w:ilvl w:val="0"/>
                <w:numId w:val="48"/>
              </w:numPr>
              <w:spacing w:line="259" w:lineRule="auto"/>
            </w:pPr>
            <w:r>
              <w:rPr>
                <w:color w:val="215E99"/>
              </w:rPr>
              <w:t xml:space="preserve">What types of dispensation are there? </w:t>
            </w:r>
          </w:p>
          <w:p w14:paraId="2AFB6159" w14:textId="77777777" w:rsidR="005D27AD" w:rsidRDefault="005D27AD" w:rsidP="00920F9E">
            <w:pPr>
              <w:spacing w:after="159" w:line="260" w:lineRule="auto"/>
              <w:ind w:right="53"/>
              <w:jc w:val="both"/>
            </w:pPr>
            <w:r>
              <w:t xml:space="preserve">You can ask for a dispensation simply to speak where you would otherwise not be allowed to but then still withdraw before the discussion or vote. Alternatively, you may want a dispensation which allows you to speak and vote on a matter. </w:t>
            </w:r>
          </w:p>
          <w:p w14:paraId="08D24FCE" w14:textId="77777777" w:rsidR="005D27AD" w:rsidRDefault="005D27AD" w:rsidP="00920F9E">
            <w:pPr>
              <w:spacing w:after="162"/>
              <w:ind w:right="56"/>
              <w:jc w:val="both"/>
            </w:pPr>
            <w:r>
              <w:t xml:space="preserve">You should also make clear how long you want the dispensation for. It may be for a single meeting, or for a period of time whenever that item is going to be discussed, or until the next time you are up for election. </w:t>
            </w:r>
          </w:p>
          <w:p w14:paraId="074C355B" w14:textId="77777777" w:rsidR="005D27AD" w:rsidRDefault="005D27AD" w:rsidP="00920F9E">
            <w:pPr>
              <w:spacing w:after="164"/>
            </w:pPr>
            <w:r>
              <w:t xml:space="preserve"> </w:t>
            </w:r>
          </w:p>
          <w:p w14:paraId="11A79B49" w14:textId="77777777" w:rsidR="005D27AD" w:rsidRDefault="005D27AD">
            <w:pPr>
              <w:numPr>
                <w:ilvl w:val="0"/>
                <w:numId w:val="48"/>
              </w:numPr>
              <w:spacing w:after="163" w:line="259" w:lineRule="auto"/>
            </w:pPr>
            <w:r>
              <w:rPr>
                <w:color w:val="215E99"/>
              </w:rPr>
              <w:t xml:space="preserve">Setting out reasons </w:t>
            </w:r>
          </w:p>
          <w:p w14:paraId="65FCEDF9" w14:textId="77777777" w:rsidR="005D27AD" w:rsidRDefault="005D27AD" w:rsidP="00920F9E">
            <w:pPr>
              <w:spacing w:after="162"/>
              <w:ind w:right="52"/>
              <w:jc w:val="both"/>
            </w:pPr>
            <w:r>
              <w:t xml:space="preserve">It is up to you to demonstrate why you need a dispensation. Councils can grant a dispensation if the meeting would otherwise not be quorate and this may be obvious. However, they can also more generally grant dispensations if they believe if it is in the public interest to do so. In such cases, councillors should give a specific reason. Examples may include things such as ‘to make representations on behalf of x organisation’ or ‘to explain in a personal capacity matters the council needs to consider before deliberating’. It should be borne in mind when considering whether the dispensation should be granted, councillors should not be allowed to have greater advantage than ordinary members of the public on matters which would impact upon them or their associates financially. Caution therefore needs to be exercised to ensure there is no specific advantage being conveyed. </w:t>
            </w:r>
          </w:p>
          <w:p w14:paraId="33425AF9" w14:textId="77777777" w:rsidR="005D27AD" w:rsidRDefault="005D27AD" w:rsidP="00920F9E">
            <w:pPr>
              <w:spacing w:after="164" w:line="258" w:lineRule="auto"/>
              <w:jc w:val="both"/>
            </w:pPr>
            <w:r>
              <w:t xml:space="preserve">The Council may want to agree a test for deciding the general circumstances in which they think a dispensation might be appropriate. </w:t>
            </w:r>
          </w:p>
          <w:p w14:paraId="13A8E36B" w14:textId="77777777" w:rsidR="005D27AD" w:rsidRDefault="005D27AD" w:rsidP="00920F9E">
            <w:pPr>
              <w:spacing w:after="163"/>
            </w:pPr>
            <w:r>
              <w:t xml:space="preserve"> </w:t>
            </w:r>
          </w:p>
          <w:p w14:paraId="512934FF" w14:textId="77777777" w:rsidR="005D27AD" w:rsidRDefault="005D27AD">
            <w:pPr>
              <w:numPr>
                <w:ilvl w:val="0"/>
                <w:numId w:val="48"/>
              </w:numPr>
              <w:spacing w:after="163" w:line="259" w:lineRule="auto"/>
            </w:pPr>
            <w:r>
              <w:rPr>
                <w:color w:val="215E99"/>
              </w:rPr>
              <w:t xml:space="preserve">The practicalities </w:t>
            </w:r>
          </w:p>
          <w:p w14:paraId="34E2EC29" w14:textId="77777777" w:rsidR="005D27AD" w:rsidRDefault="005D27AD" w:rsidP="00920F9E">
            <w:pPr>
              <w:ind w:right="53"/>
              <w:jc w:val="both"/>
            </w:pPr>
            <w:r>
              <w:t xml:space="preserve">As dispensations must be applied for in writing it would be best if a council had a form to be used when applying for a dispensation setting out what the dispensation is for, the length of time it is needed and the reasons why it is required. </w:t>
            </w:r>
          </w:p>
          <w:p w14:paraId="008AAC5A" w14:textId="77777777" w:rsidR="005D27AD" w:rsidRDefault="005D27AD" w:rsidP="00920F9E">
            <w:pPr>
              <w:spacing w:after="161" w:line="260" w:lineRule="auto"/>
              <w:jc w:val="both"/>
            </w:pPr>
            <w:r>
              <w:t xml:space="preserve">The person considering the dispensation should then sign the form as approved or denied and a dated record should be kept. </w:t>
            </w:r>
          </w:p>
          <w:p w14:paraId="6302A8CC" w14:textId="77777777" w:rsidR="005D27AD" w:rsidRDefault="005D27AD" w:rsidP="00920F9E">
            <w:pPr>
              <w:spacing w:line="258" w:lineRule="auto"/>
              <w:jc w:val="both"/>
            </w:pPr>
            <w:r>
              <w:t xml:space="preserve">Where a dispensation has been granted this should be made clear at the start of the relevant meeting in the section on the agenda for declaring interests. </w:t>
            </w:r>
          </w:p>
          <w:p w14:paraId="78128B79" w14:textId="77777777" w:rsidR="005D27AD" w:rsidRDefault="005D27AD" w:rsidP="00920F9E">
            <w:r>
              <w:rPr>
                <w:rFonts w:ascii="Arial" w:eastAsia="Arial" w:hAnsi="Arial" w:cs="Arial"/>
              </w:rPr>
              <w:t xml:space="preserve"> </w:t>
            </w:r>
          </w:p>
        </w:tc>
      </w:tr>
    </w:tbl>
    <w:p w14:paraId="1F555423" w14:textId="77777777" w:rsidR="005D27AD" w:rsidRPr="00752E17" w:rsidRDefault="005D27AD" w:rsidP="00336E2A">
      <w:pPr>
        <w:widowControl w:val="0"/>
        <w:suppressAutoHyphens/>
        <w:autoSpaceDE w:val="0"/>
        <w:autoSpaceDN w:val="0"/>
        <w:adjustRightInd w:val="0"/>
        <w:spacing w:after="200" w:line="276" w:lineRule="auto"/>
        <w:textAlignment w:val="center"/>
        <w:rPr>
          <w:rFonts w:ascii="Arial" w:hAnsi="Arial" w:cs="Arial"/>
          <w:sz w:val="22"/>
          <w:szCs w:val="22"/>
        </w:rPr>
      </w:pPr>
    </w:p>
    <w:sectPr w:rsidR="005D27AD" w:rsidRPr="00752E17" w:rsidSect="007B7B85">
      <w:footerReference w:type="default" r:id="rId18"/>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90B1" w14:textId="77777777" w:rsidR="00000437" w:rsidRDefault="00000437" w:rsidP="00E77177">
      <w:r>
        <w:separator/>
      </w:r>
    </w:p>
  </w:endnote>
  <w:endnote w:type="continuationSeparator" w:id="0">
    <w:p w14:paraId="385FDB00" w14:textId="77777777" w:rsidR="00000437" w:rsidRDefault="00000437" w:rsidP="00E77177">
      <w:r>
        <w:continuationSeparator/>
      </w:r>
    </w:p>
  </w:endnote>
  <w:endnote w:type="continuationNotice" w:id="1">
    <w:p w14:paraId="40793A63" w14:textId="77777777" w:rsidR="00000437" w:rsidRDefault="00000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9E992" w14:textId="77777777" w:rsidR="00000437" w:rsidRDefault="00000437" w:rsidP="00E77177">
      <w:r>
        <w:separator/>
      </w:r>
    </w:p>
  </w:footnote>
  <w:footnote w:type="continuationSeparator" w:id="0">
    <w:p w14:paraId="594986ED" w14:textId="77777777" w:rsidR="00000437" w:rsidRDefault="00000437" w:rsidP="00E77177">
      <w:r>
        <w:continuationSeparator/>
      </w:r>
    </w:p>
  </w:footnote>
  <w:footnote w:type="continuationNotice" w:id="1">
    <w:p w14:paraId="06BFE1C9" w14:textId="77777777" w:rsidR="00000437" w:rsidRDefault="000004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66049ED"/>
    <w:multiLevelType w:val="hybridMultilevel"/>
    <w:tmpl w:val="868407AA"/>
    <w:lvl w:ilvl="0" w:tplc="5F525AD8">
      <w:start w:val="1"/>
      <w:numFmt w:val="bullet"/>
      <w:lvlText w:val="❖"/>
      <w:lvlJc w:val="left"/>
      <w:pPr>
        <w:ind w:left="720"/>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1" w:tplc="8CB20432">
      <w:start w:val="1"/>
      <w:numFmt w:val="bullet"/>
      <w:lvlText w:val="o"/>
      <w:lvlJc w:val="left"/>
      <w:pPr>
        <w:ind w:left="237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2" w:tplc="631A71F8">
      <w:start w:val="1"/>
      <w:numFmt w:val="bullet"/>
      <w:lvlText w:val="▪"/>
      <w:lvlJc w:val="left"/>
      <w:pPr>
        <w:ind w:left="309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3" w:tplc="B990635E">
      <w:start w:val="1"/>
      <w:numFmt w:val="bullet"/>
      <w:lvlText w:val="•"/>
      <w:lvlJc w:val="left"/>
      <w:pPr>
        <w:ind w:left="381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4" w:tplc="9A54F9AC">
      <w:start w:val="1"/>
      <w:numFmt w:val="bullet"/>
      <w:lvlText w:val="o"/>
      <w:lvlJc w:val="left"/>
      <w:pPr>
        <w:ind w:left="453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5" w:tplc="E202129A">
      <w:start w:val="1"/>
      <w:numFmt w:val="bullet"/>
      <w:lvlText w:val="▪"/>
      <w:lvlJc w:val="left"/>
      <w:pPr>
        <w:ind w:left="525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6" w:tplc="0ECC242E">
      <w:start w:val="1"/>
      <w:numFmt w:val="bullet"/>
      <w:lvlText w:val="•"/>
      <w:lvlJc w:val="left"/>
      <w:pPr>
        <w:ind w:left="597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7" w:tplc="7FAC64FE">
      <w:start w:val="1"/>
      <w:numFmt w:val="bullet"/>
      <w:lvlText w:val="o"/>
      <w:lvlJc w:val="left"/>
      <w:pPr>
        <w:ind w:left="669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8" w:tplc="FA4265F0">
      <w:start w:val="1"/>
      <w:numFmt w:val="bullet"/>
      <w:lvlText w:val="▪"/>
      <w:lvlJc w:val="left"/>
      <w:pPr>
        <w:ind w:left="741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97920"/>
    <w:multiLevelType w:val="hybridMultilevel"/>
    <w:tmpl w:val="00EEEF8C"/>
    <w:lvl w:ilvl="0" w:tplc="4EF2F3D6">
      <w:start w:val="1"/>
      <w:numFmt w:val="bullet"/>
      <w:lvlText w:val="❖"/>
      <w:lvlJc w:val="left"/>
      <w:pPr>
        <w:ind w:left="720"/>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1" w:tplc="F8403624">
      <w:start w:val="1"/>
      <w:numFmt w:val="bullet"/>
      <w:lvlText w:val="o"/>
      <w:lvlJc w:val="left"/>
      <w:pPr>
        <w:ind w:left="237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2" w:tplc="75F47F9E">
      <w:start w:val="1"/>
      <w:numFmt w:val="bullet"/>
      <w:lvlText w:val="▪"/>
      <w:lvlJc w:val="left"/>
      <w:pPr>
        <w:ind w:left="309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3" w:tplc="6D2A6F80">
      <w:start w:val="1"/>
      <w:numFmt w:val="bullet"/>
      <w:lvlText w:val="•"/>
      <w:lvlJc w:val="left"/>
      <w:pPr>
        <w:ind w:left="381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4" w:tplc="E8EE9A30">
      <w:start w:val="1"/>
      <w:numFmt w:val="bullet"/>
      <w:lvlText w:val="o"/>
      <w:lvlJc w:val="left"/>
      <w:pPr>
        <w:ind w:left="453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5" w:tplc="AFA27D54">
      <w:start w:val="1"/>
      <w:numFmt w:val="bullet"/>
      <w:lvlText w:val="▪"/>
      <w:lvlJc w:val="left"/>
      <w:pPr>
        <w:ind w:left="525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6" w:tplc="9072D5D4">
      <w:start w:val="1"/>
      <w:numFmt w:val="bullet"/>
      <w:lvlText w:val="•"/>
      <w:lvlJc w:val="left"/>
      <w:pPr>
        <w:ind w:left="597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7" w:tplc="B2C475BC">
      <w:start w:val="1"/>
      <w:numFmt w:val="bullet"/>
      <w:lvlText w:val="o"/>
      <w:lvlJc w:val="left"/>
      <w:pPr>
        <w:ind w:left="669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8" w:tplc="4CDAB564">
      <w:start w:val="1"/>
      <w:numFmt w:val="bullet"/>
      <w:lvlText w:val="▪"/>
      <w:lvlJc w:val="left"/>
      <w:pPr>
        <w:ind w:left="741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abstractNum>
  <w:abstractNum w:abstractNumId="5"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0" w15:restartNumberingAfterBreak="0">
    <w:nsid w:val="236E746A"/>
    <w:multiLevelType w:val="hybridMultilevel"/>
    <w:tmpl w:val="D4F45688"/>
    <w:lvl w:ilvl="0" w:tplc="0A56F04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5CEB3FC">
      <w:start w:val="1"/>
      <w:numFmt w:val="lowerLetter"/>
      <w:lvlText w:val="%2"/>
      <w:lvlJc w:val="left"/>
      <w:pPr>
        <w:ind w:left="23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EA9D6A">
      <w:start w:val="1"/>
      <w:numFmt w:val="lowerRoman"/>
      <w:lvlText w:val="%3"/>
      <w:lvlJc w:val="left"/>
      <w:pPr>
        <w:ind w:left="30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40BEDC">
      <w:start w:val="1"/>
      <w:numFmt w:val="decimal"/>
      <w:lvlText w:val="%4"/>
      <w:lvlJc w:val="left"/>
      <w:pPr>
        <w:ind w:left="38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2A496C">
      <w:start w:val="1"/>
      <w:numFmt w:val="lowerLetter"/>
      <w:lvlText w:val="%5"/>
      <w:lvlJc w:val="left"/>
      <w:pPr>
        <w:ind w:left="45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98FAB8">
      <w:start w:val="1"/>
      <w:numFmt w:val="lowerRoman"/>
      <w:lvlText w:val="%6"/>
      <w:lvlJc w:val="left"/>
      <w:pPr>
        <w:ind w:left="52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BC9B24">
      <w:start w:val="1"/>
      <w:numFmt w:val="decimal"/>
      <w:lvlText w:val="%7"/>
      <w:lvlJc w:val="left"/>
      <w:pPr>
        <w:ind w:left="59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38A130">
      <w:start w:val="1"/>
      <w:numFmt w:val="lowerLetter"/>
      <w:lvlText w:val="%8"/>
      <w:lvlJc w:val="left"/>
      <w:pPr>
        <w:ind w:left="6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BAC752">
      <w:start w:val="1"/>
      <w:numFmt w:val="lowerRoman"/>
      <w:lvlText w:val="%9"/>
      <w:lvlJc w:val="left"/>
      <w:pPr>
        <w:ind w:left="7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770EA5"/>
    <w:multiLevelType w:val="hybridMultilevel"/>
    <w:tmpl w:val="149CFEDC"/>
    <w:lvl w:ilvl="0" w:tplc="C838A9BC">
      <w:start w:val="1"/>
      <w:numFmt w:val="bullet"/>
      <w:lvlText w:val="❖"/>
      <w:lvlJc w:val="left"/>
      <w:pPr>
        <w:ind w:left="720"/>
      </w:pPr>
      <w:rPr>
        <w:rFonts w:ascii="Wingdings" w:eastAsia="Wingdings" w:hAnsi="Wingdings" w:cs="Wingdings"/>
        <w:b w:val="0"/>
        <w:i w:val="0"/>
        <w:strike w:val="0"/>
        <w:dstrike w:val="0"/>
        <w:color w:val="215E99"/>
        <w:sz w:val="22"/>
        <w:szCs w:val="22"/>
        <w:u w:val="none" w:color="000000"/>
        <w:bdr w:val="none" w:sz="0" w:space="0" w:color="auto"/>
        <w:shd w:val="clear" w:color="auto" w:fill="auto"/>
        <w:vertAlign w:val="baseline"/>
      </w:rPr>
    </w:lvl>
    <w:lvl w:ilvl="1" w:tplc="09A2D44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6A44A2">
      <w:start w:val="1"/>
      <w:numFmt w:val="bullet"/>
      <w:lvlText w:val="▪"/>
      <w:lvlJc w:val="left"/>
      <w:pPr>
        <w:ind w:left="23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FAE3CA">
      <w:start w:val="1"/>
      <w:numFmt w:val="bullet"/>
      <w:lvlText w:val="•"/>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681BAC">
      <w:start w:val="1"/>
      <w:numFmt w:val="bullet"/>
      <w:lvlText w:val="o"/>
      <w:lvlJc w:val="left"/>
      <w:pPr>
        <w:ind w:left="37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28BD8A">
      <w:start w:val="1"/>
      <w:numFmt w:val="bullet"/>
      <w:lvlText w:val="▪"/>
      <w:lvlJc w:val="left"/>
      <w:pPr>
        <w:ind w:left="45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14B8CE">
      <w:start w:val="1"/>
      <w:numFmt w:val="bullet"/>
      <w:lvlText w:val="•"/>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EA24E8">
      <w:start w:val="1"/>
      <w:numFmt w:val="bullet"/>
      <w:lvlText w:val="o"/>
      <w:lvlJc w:val="left"/>
      <w:pPr>
        <w:ind w:left="59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32DB86">
      <w:start w:val="1"/>
      <w:numFmt w:val="bullet"/>
      <w:lvlText w:val="▪"/>
      <w:lvlJc w:val="left"/>
      <w:pPr>
        <w:ind w:left="66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5"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8"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0"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1" w15:restartNumberingAfterBreak="0">
    <w:nsid w:val="3A9B0D22"/>
    <w:multiLevelType w:val="hybridMultilevel"/>
    <w:tmpl w:val="28B03A32"/>
    <w:lvl w:ilvl="0" w:tplc="EA9C237C">
      <w:start w:val="1"/>
      <w:numFmt w:val="lowerLetter"/>
      <w:lvlText w:val="%1"/>
      <w:lvlJc w:val="left"/>
      <w:pPr>
        <w:ind w:left="927" w:hanging="567"/>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3"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4"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6"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7"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9"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2"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6"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9" w15:restartNumberingAfterBreak="0">
    <w:nsid w:val="69CD357F"/>
    <w:multiLevelType w:val="hybridMultilevel"/>
    <w:tmpl w:val="24A41EFE"/>
    <w:lvl w:ilvl="0" w:tplc="5D62138C">
      <w:start w:val="1"/>
      <w:numFmt w:val="bullet"/>
      <w:lvlText w:val="❖"/>
      <w:lvlJc w:val="left"/>
      <w:pPr>
        <w:ind w:left="720"/>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1" w:tplc="389E69F6">
      <w:start w:val="1"/>
      <w:numFmt w:val="bullet"/>
      <w:lvlText w:val="o"/>
      <w:lvlJc w:val="left"/>
      <w:pPr>
        <w:ind w:left="237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2" w:tplc="7E10BC4A">
      <w:start w:val="1"/>
      <w:numFmt w:val="bullet"/>
      <w:lvlText w:val="▪"/>
      <w:lvlJc w:val="left"/>
      <w:pPr>
        <w:ind w:left="309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3" w:tplc="F23C9DB8">
      <w:start w:val="1"/>
      <w:numFmt w:val="bullet"/>
      <w:lvlText w:val="•"/>
      <w:lvlJc w:val="left"/>
      <w:pPr>
        <w:ind w:left="381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4" w:tplc="427AD44A">
      <w:start w:val="1"/>
      <w:numFmt w:val="bullet"/>
      <w:lvlText w:val="o"/>
      <w:lvlJc w:val="left"/>
      <w:pPr>
        <w:ind w:left="453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5" w:tplc="B574A5DC">
      <w:start w:val="1"/>
      <w:numFmt w:val="bullet"/>
      <w:lvlText w:val="▪"/>
      <w:lvlJc w:val="left"/>
      <w:pPr>
        <w:ind w:left="525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6" w:tplc="85C8C034">
      <w:start w:val="1"/>
      <w:numFmt w:val="bullet"/>
      <w:lvlText w:val="•"/>
      <w:lvlJc w:val="left"/>
      <w:pPr>
        <w:ind w:left="597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7" w:tplc="3F506F36">
      <w:start w:val="1"/>
      <w:numFmt w:val="bullet"/>
      <w:lvlText w:val="o"/>
      <w:lvlJc w:val="left"/>
      <w:pPr>
        <w:ind w:left="669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lvl w:ilvl="8" w:tplc="FFF28C54">
      <w:start w:val="1"/>
      <w:numFmt w:val="bullet"/>
      <w:lvlText w:val="▪"/>
      <w:lvlJc w:val="left"/>
      <w:pPr>
        <w:ind w:left="7419"/>
      </w:pPr>
      <w:rPr>
        <w:rFonts w:ascii="Wingdings" w:eastAsia="Wingdings" w:hAnsi="Wingdings" w:cs="Wingdings"/>
        <w:b w:val="0"/>
        <w:i w:val="0"/>
        <w:strike w:val="0"/>
        <w:dstrike w:val="0"/>
        <w:color w:val="215E99"/>
        <w:sz w:val="24"/>
        <w:szCs w:val="24"/>
        <w:u w:val="none" w:color="000000"/>
        <w:bdr w:val="none" w:sz="0" w:space="0" w:color="auto"/>
        <w:shd w:val="clear" w:color="auto" w:fill="auto"/>
        <w:vertAlign w:val="baseline"/>
      </w:rPr>
    </w:lvl>
  </w:abstractNum>
  <w:abstractNum w:abstractNumId="40"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1"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2"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4"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7"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89285295">
    <w:abstractNumId w:val="42"/>
  </w:num>
  <w:num w:numId="2" w16cid:durableId="25957391">
    <w:abstractNumId w:val="2"/>
  </w:num>
  <w:num w:numId="3" w16cid:durableId="1402437528">
    <w:abstractNumId w:val="30"/>
  </w:num>
  <w:num w:numId="4" w16cid:durableId="556824546">
    <w:abstractNumId w:val="29"/>
  </w:num>
  <w:num w:numId="5" w16cid:durableId="1821731085">
    <w:abstractNumId w:val="35"/>
  </w:num>
  <w:num w:numId="6" w16cid:durableId="1367369895">
    <w:abstractNumId w:val="25"/>
  </w:num>
  <w:num w:numId="7" w16cid:durableId="252444799">
    <w:abstractNumId w:val="23"/>
  </w:num>
  <w:num w:numId="8" w16cid:durableId="184487454">
    <w:abstractNumId w:val="31"/>
  </w:num>
  <w:num w:numId="9" w16cid:durableId="506556697">
    <w:abstractNumId w:val="32"/>
  </w:num>
  <w:num w:numId="10" w16cid:durableId="1081950902">
    <w:abstractNumId w:val="21"/>
  </w:num>
  <w:num w:numId="11" w16cid:durableId="909583652">
    <w:abstractNumId w:val="37"/>
  </w:num>
  <w:num w:numId="12" w16cid:durableId="489370021">
    <w:abstractNumId w:val="13"/>
  </w:num>
  <w:num w:numId="13" w16cid:durableId="314800834">
    <w:abstractNumId w:val="18"/>
  </w:num>
  <w:num w:numId="14" w16cid:durableId="392310881">
    <w:abstractNumId w:val="26"/>
  </w:num>
  <w:num w:numId="15" w16cid:durableId="1528366613">
    <w:abstractNumId w:val="33"/>
  </w:num>
  <w:num w:numId="16" w16cid:durableId="1039165055">
    <w:abstractNumId w:val="22"/>
  </w:num>
  <w:num w:numId="17" w16cid:durableId="882981525">
    <w:abstractNumId w:val="34"/>
  </w:num>
  <w:num w:numId="18" w16cid:durableId="1560360200">
    <w:abstractNumId w:val="38"/>
  </w:num>
  <w:num w:numId="19" w16cid:durableId="2042658032">
    <w:abstractNumId w:val="9"/>
  </w:num>
  <w:num w:numId="20" w16cid:durableId="2090300855">
    <w:abstractNumId w:val="5"/>
  </w:num>
  <w:num w:numId="21" w16cid:durableId="607782741">
    <w:abstractNumId w:val="16"/>
  </w:num>
  <w:num w:numId="22" w16cid:durableId="1800493476">
    <w:abstractNumId w:val="7"/>
  </w:num>
  <w:num w:numId="23" w16cid:durableId="870725642">
    <w:abstractNumId w:val="47"/>
  </w:num>
  <w:num w:numId="24" w16cid:durableId="1927492868">
    <w:abstractNumId w:val="15"/>
  </w:num>
  <w:num w:numId="25" w16cid:durableId="413555646">
    <w:abstractNumId w:val="20"/>
  </w:num>
  <w:num w:numId="26" w16cid:durableId="1523088786">
    <w:abstractNumId w:val="0"/>
  </w:num>
  <w:num w:numId="27" w16cid:durableId="2062249009">
    <w:abstractNumId w:val="45"/>
  </w:num>
  <w:num w:numId="28" w16cid:durableId="1786194783">
    <w:abstractNumId w:val="3"/>
  </w:num>
  <w:num w:numId="29" w16cid:durableId="1449663995">
    <w:abstractNumId w:val="28"/>
  </w:num>
  <w:num w:numId="30" w16cid:durableId="2107651618">
    <w:abstractNumId w:val="41"/>
  </w:num>
  <w:num w:numId="31" w16cid:durableId="131605128">
    <w:abstractNumId w:val="27"/>
  </w:num>
  <w:num w:numId="32" w16cid:durableId="1573613448">
    <w:abstractNumId w:val="8"/>
  </w:num>
  <w:num w:numId="33" w16cid:durableId="1886526704">
    <w:abstractNumId w:val="14"/>
  </w:num>
  <w:num w:numId="34" w16cid:durableId="1128863989">
    <w:abstractNumId w:val="46"/>
  </w:num>
  <w:num w:numId="35" w16cid:durableId="1998535286">
    <w:abstractNumId w:val="11"/>
  </w:num>
  <w:num w:numId="36" w16cid:durableId="2026054357">
    <w:abstractNumId w:val="19"/>
  </w:num>
  <w:num w:numId="37" w16cid:durableId="130559476">
    <w:abstractNumId w:val="40"/>
  </w:num>
  <w:num w:numId="38" w16cid:durableId="662589306">
    <w:abstractNumId w:val="17"/>
  </w:num>
  <w:num w:numId="39" w16cid:durableId="1824882118">
    <w:abstractNumId w:val="44"/>
  </w:num>
  <w:num w:numId="40" w16cid:durableId="1754356370">
    <w:abstractNumId w:val="24"/>
  </w:num>
  <w:num w:numId="41" w16cid:durableId="559175158">
    <w:abstractNumId w:val="36"/>
  </w:num>
  <w:num w:numId="42" w16cid:durableId="212158443">
    <w:abstractNumId w:val="43"/>
  </w:num>
  <w:num w:numId="43" w16cid:durableId="391731630">
    <w:abstractNumId w:val="6"/>
  </w:num>
  <w:num w:numId="44" w16cid:durableId="758983674">
    <w:abstractNumId w:val="12"/>
  </w:num>
  <w:num w:numId="45" w16cid:durableId="757291029">
    <w:abstractNumId w:val="4"/>
  </w:num>
  <w:num w:numId="46" w16cid:durableId="1058358658">
    <w:abstractNumId w:val="10"/>
  </w:num>
  <w:num w:numId="47" w16cid:durableId="1163811042">
    <w:abstractNumId w:val="39"/>
  </w:num>
  <w:num w:numId="48" w16cid:durableId="633876897">
    <w:abstractNumId w:val="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0437"/>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2CF7"/>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53E9"/>
    <w:rsid w:val="00136C4F"/>
    <w:rsid w:val="00136FB3"/>
    <w:rsid w:val="001376C1"/>
    <w:rsid w:val="001400B0"/>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33C"/>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243"/>
    <w:rsid w:val="002C672C"/>
    <w:rsid w:val="002D1110"/>
    <w:rsid w:val="002D2C66"/>
    <w:rsid w:val="002D41DA"/>
    <w:rsid w:val="002D7200"/>
    <w:rsid w:val="002E21D7"/>
    <w:rsid w:val="002E7A33"/>
    <w:rsid w:val="002F0615"/>
    <w:rsid w:val="002F079D"/>
    <w:rsid w:val="00305224"/>
    <w:rsid w:val="003063C8"/>
    <w:rsid w:val="00306937"/>
    <w:rsid w:val="00311497"/>
    <w:rsid w:val="00311BAC"/>
    <w:rsid w:val="00313B88"/>
    <w:rsid w:val="00313C75"/>
    <w:rsid w:val="00317214"/>
    <w:rsid w:val="0032195E"/>
    <w:rsid w:val="003224B4"/>
    <w:rsid w:val="00323F4A"/>
    <w:rsid w:val="003249E0"/>
    <w:rsid w:val="00325AAB"/>
    <w:rsid w:val="00327CB8"/>
    <w:rsid w:val="00330610"/>
    <w:rsid w:val="00330F5F"/>
    <w:rsid w:val="00330FF2"/>
    <w:rsid w:val="0033338E"/>
    <w:rsid w:val="0033558E"/>
    <w:rsid w:val="00336E2A"/>
    <w:rsid w:val="00343E7A"/>
    <w:rsid w:val="00350B8A"/>
    <w:rsid w:val="00352AD3"/>
    <w:rsid w:val="00353FD1"/>
    <w:rsid w:val="00354520"/>
    <w:rsid w:val="00356BF2"/>
    <w:rsid w:val="0035780F"/>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1E65"/>
    <w:rsid w:val="003B506B"/>
    <w:rsid w:val="003B68D3"/>
    <w:rsid w:val="003B6D12"/>
    <w:rsid w:val="003C03DB"/>
    <w:rsid w:val="003C20BC"/>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58B4"/>
    <w:rsid w:val="00416802"/>
    <w:rsid w:val="0042379E"/>
    <w:rsid w:val="00425585"/>
    <w:rsid w:val="00426F9E"/>
    <w:rsid w:val="00427BE2"/>
    <w:rsid w:val="004309A1"/>
    <w:rsid w:val="004320C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5A3F"/>
    <w:rsid w:val="00466CE5"/>
    <w:rsid w:val="00466E76"/>
    <w:rsid w:val="00467E25"/>
    <w:rsid w:val="00470BCE"/>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4988"/>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3AD8"/>
    <w:rsid w:val="00563DAB"/>
    <w:rsid w:val="00564380"/>
    <w:rsid w:val="00564944"/>
    <w:rsid w:val="0056564F"/>
    <w:rsid w:val="00573C4E"/>
    <w:rsid w:val="00573D92"/>
    <w:rsid w:val="00577731"/>
    <w:rsid w:val="00580EC6"/>
    <w:rsid w:val="00582596"/>
    <w:rsid w:val="00585898"/>
    <w:rsid w:val="005913BF"/>
    <w:rsid w:val="005926F1"/>
    <w:rsid w:val="005930C5"/>
    <w:rsid w:val="005A0886"/>
    <w:rsid w:val="005A3428"/>
    <w:rsid w:val="005A405C"/>
    <w:rsid w:val="005A7508"/>
    <w:rsid w:val="005B2267"/>
    <w:rsid w:val="005B2ACF"/>
    <w:rsid w:val="005B3E67"/>
    <w:rsid w:val="005B526E"/>
    <w:rsid w:val="005B71B2"/>
    <w:rsid w:val="005B7CE3"/>
    <w:rsid w:val="005C27F8"/>
    <w:rsid w:val="005C554A"/>
    <w:rsid w:val="005C6413"/>
    <w:rsid w:val="005D0FAA"/>
    <w:rsid w:val="005D2038"/>
    <w:rsid w:val="005D27AD"/>
    <w:rsid w:val="005D4470"/>
    <w:rsid w:val="005D787A"/>
    <w:rsid w:val="005D7A76"/>
    <w:rsid w:val="005E3419"/>
    <w:rsid w:val="005E3ACA"/>
    <w:rsid w:val="005E3E4E"/>
    <w:rsid w:val="005F0BAB"/>
    <w:rsid w:val="005F1B92"/>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A73A3"/>
    <w:rsid w:val="006B4D67"/>
    <w:rsid w:val="006B52B8"/>
    <w:rsid w:val="006B5DDA"/>
    <w:rsid w:val="006C2FB3"/>
    <w:rsid w:val="006C4B7F"/>
    <w:rsid w:val="006C4B83"/>
    <w:rsid w:val="006E064B"/>
    <w:rsid w:val="006E080E"/>
    <w:rsid w:val="006E157B"/>
    <w:rsid w:val="006E22C4"/>
    <w:rsid w:val="006F0E74"/>
    <w:rsid w:val="0070077F"/>
    <w:rsid w:val="0070560E"/>
    <w:rsid w:val="00711F21"/>
    <w:rsid w:val="00712190"/>
    <w:rsid w:val="00712530"/>
    <w:rsid w:val="00712F46"/>
    <w:rsid w:val="007138CB"/>
    <w:rsid w:val="00715CDC"/>
    <w:rsid w:val="007172D9"/>
    <w:rsid w:val="007175EE"/>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3A7"/>
    <w:rsid w:val="00750ECC"/>
    <w:rsid w:val="00751507"/>
    <w:rsid w:val="00752E17"/>
    <w:rsid w:val="007545B9"/>
    <w:rsid w:val="007555D9"/>
    <w:rsid w:val="007625CA"/>
    <w:rsid w:val="00762E69"/>
    <w:rsid w:val="0076461D"/>
    <w:rsid w:val="00765EBA"/>
    <w:rsid w:val="0076788F"/>
    <w:rsid w:val="00770878"/>
    <w:rsid w:val="00771715"/>
    <w:rsid w:val="00773860"/>
    <w:rsid w:val="0077708A"/>
    <w:rsid w:val="007771DE"/>
    <w:rsid w:val="00781597"/>
    <w:rsid w:val="00782D72"/>
    <w:rsid w:val="007832EC"/>
    <w:rsid w:val="00784A51"/>
    <w:rsid w:val="00784F96"/>
    <w:rsid w:val="00785BFF"/>
    <w:rsid w:val="00786AA5"/>
    <w:rsid w:val="00791193"/>
    <w:rsid w:val="00793C60"/>
    <w:rsid w:val="007951AB"/>
    <w:rsid w:val="007A14D0"/>
    <w:rsid w:val="007A26BE"/>
    <w:rsid w:val="007A6F90"/>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476"/>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27D14"/>
    <w:rsid w:val="00931888"/>
    <w:rsid w:val="0093220F"/>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23"/>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3B77"/>
    <w:rsid w:val="009B595B"/>
    <w:rsid w:val="009B61E7"/>
    <w:rsid w:val="009B7179"/>
    <w:rsid w:val="009B7E7B"/>
    <w:rsid w:val="009C1D02"/>
    <w:rsid w:val="009C5714"/>
    <w:rsid w:val="009C64E7"/>
    <w:rsid w:val="009C7E62"/>
    <w:rsid w:val="009D1152"/>
    <w:rsid w:val="009D4DE9"/>
    <w:rsid w:val="009E33CB"/>
    <w:rsid w:val="009E3A40"/>
    <w:rsid w:val="009E58A9"/>
    <w:rsid w:val="009E6A0A"/>
    <w:rsid w:val="009F5AC5"/>
    <w:rsid w:val="009F60CF"/>
    <w:rsid w:val="00A01611"/>
    <w:rsid w:val="00A02674"/>
    <w:rsid w:val="00A0420B"/>
    <w:rsid w:val="00A04C64"/>
    <w:rsid w:val="00A05F64"/>
    <w:rsid w:val="00A10236"/>
    <w:rsid w:val="00A110A6"/>
    <w:rsid w:val="00A11364"/>
    <w:rsid w:val="00A12138"/>
    <w:rsid w:val="00A150AB"/>
    <w:rsid w:val="00A17A59"/>
    <w:rsid w:val="00A24DB1"/>
    <w:rsid w:val="00A26092"/>
    <w:rsid w:val="00A32CDB"/>
    <w:rsid w:val="00A33469"/>
    <w:rsid w:val="00A37445"/>
    <w:rsid w:val="00A37987"/>
    <w:rsid w:val="00A40CDA"/>
    <w:rsid w:val="00A44424"/>
    <w:rsid w:val="00A46DC5"/>
    <w:rsid w:val="00A51862"/>
    <w:rsid w:val="00A5688B"/>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0887"/>
    <w:rsid w:val="00B31E52"/>
    <w:rsid w:val="00B32622"/>
    <w:rsid w:val="00B33D6A"/>
    <w:rsid w:val="00B35150"/>
    <w:rsid w:val="00B4085A"/>
    <w:rsid w:val="00B41C7F"/>
    <w:rsid w:val="00B422C9"/>
    <w:rsid w:val="00B438FF"/>
    <w:rsid w:val="00B44291"/>
    <w:rsid w:val="00B45026"/>
    <w:rsid w:val="00B45057"/>
    <w:rsid w:val="00B50613"/>
    <w:rsid w:val="00B55FF7"/>
    <w:rsid w:val="00B64026"/>
    <w:rsid w:val="00B67C6A"/>
    <w:rsid w:val="00B7077B"/>
    <w:rsid w:val="00B738C2"/>
    <w:rsid w:val="00B73D0E"/>
    <w:rsid w:val="00B7521E"/>
    <w:rsid w:val="00B8114F"/>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3CAE"/>
    <w:rsid w:val="00C15D28"/>
    <w:rsid w:val="00C15D3F"/>
    <w:rsid w:val="00C16A35"/>
    <w:rsid w:val="00C17FFE"/>
    <w:rsid w:val="00C22260"/>
    <w:rsid w:val="00C22B13"/>
    <w:rsid w:val="00C22D18"/>
    <w:rsid w:val="00C2570E"/>
    <w:rsid w:val="00C30271"/>
    <w:rsid w:val="00C32181"/>
    <w:rsid w:val="00C356D9"/>
    <w:rsid w:val="00C4001F"/>
    <w:rsid w:val="00C43EA8"/>
    <w:rsid w:val="00C43F23"/>
    <w:rsid w:val="00C44973"/>
    <w:rsid w:val="00C51377"/>
    <w:rsid w:val="00C52E4E"/>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10A1"/>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66832"/>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0B73"/>
    <w:rsid w:val="00DB23B3"/>
    <w:rsid w:val="00DB34C6"/>
    <w:rsid w:val="00DB4700"/>
    <w:rsid w:val="00DB5DD2"/>
    <w:rsid w:val="00DC0ED7"/>
    <w:rsid w:val="00DC1881"/>
    <w:rsid w:val="00DC523C"/>
    <w:rsid w:val="00DC7C12"/>
    <w:rsid w:val="00DC7D3C"/>
    <w:rsid w:val="00DD0B01"/>
    <w:rsid w:val="00DD0D33"/>
    <w:rsid w:val="00DD522A"/>
    <w:rsid w:val="00DE06CC"/>
    <w:rsid w:val="00DE10AF"/>
    <w:rsid w:val="00DE1EA1"/>
    <w:rsid w:val="00DF441A"/>
    <w:rsid w:val="00DF7D42"/>
    <w:rsid w:val="00E006B8"/>
    <w:rsid w:val="00E05536"/>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1708"/>
    <w:rsid w:val="00E420D9"/>
    <w:rsid w:val="00E528D8"/>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548"/>
    <w:rsid w:val="00EA594D"/>
    <w:rsid w:val="00EA5C76"/>
    <w:rsid w:val="00EA7BE0"/>
    <w:rsid w:val="00EB0F80"/>
    <w:rsid w:val="00EB2171"/>
    <w:rsid w:val="00EB2DB9"/>
    <w:rsid w:val="00EB5759"/>
    <w:rsid w:val="00EC660D"/>
    <w:rsid w:val="00EC74FC"/>
    <w:rsid w:val="00ED4418"/>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4ABA"/>
    <w:rsid w:val="00F16742"/>
    <w:rsid w:val="00F1680C"/>
    <w:rsid w:val="00F21EC4"/>
    <w:rsid w:val="00F266AA"/>
    <w:rsid w:val="00F304C1"/>
    <w:rsid w:val="00F33C4F"/>
    <w:rsid w:val="00F36E0E"/>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3C5"/>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00FF71F9"/>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7FE79DC2-EBEF-4D28-BB33-36DAED30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5"/>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 w:type="table" w:customStyle="1" w:styleId="TableGrid0">
    <w:name w:val="TableGrid"/>
    <w:rsid w:val="003C03D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 w:id="1344016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ffolkalc.sharepoint.com/sites/SALCsharingdrive/Shared%20Documents/SHARED%20-%20Training%20Materials/SHARED%20-%20specialised%20topics/2026/Code%20of%20Conduct%20Factsheets/Declarations%20of%20Interest.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lc.gov.uk/resource/members-conduct-and-the-registration-and-disclosure-of-their-interests-england.html" TargetMode="External"/><Relationship Id="rId17" Type="http://schemas.openxmlformats.org/officeDocument/2006/relationships/hyperlink" Target="https://suffolkalc.sharepoint.com/sites/SALCsharingdrive/Shared%20Documents/SHARED%20-%20Training%20Materials/SHARED%20-%20specialised%20topics/2026/Code%20of%20Conduct%20Factsheets/Declarations%20of%20Interest.pdf" TargetMode="External"/><Relationship Id="rId2" Type="http://schemas.openxmlformats.org/officeDocument/2006/relationships/customXml" Target="../customXml/item2.xml"/><Relationship Id="rId16" Type="http://schemas.openxmlformats.org/officeDocument/2006/relationships/hyperlink" Target="https://suffolkalc.sharepoint.com/sites/SALCsharingdrive/Shared%20Documents/SHARED%20-%20Training%20Materials/SHARED%20-%20specialised%20topics/2026/Code%20of%20Conduct%20Factsheets/Declarations%20of%20Interest.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suffolkalc.sharepoint.com/sites/SALCsharingdrive/Shared%20Documents/SHARED%20-%20Training%20Materials/SHARED%20-%20specialised%20topics/2026/Code%20of%20Conduct%20Factsheets/Declarations%20of%20Interest.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ffolkalc.sharepoint.com/sites/SALCsharingdrive/Shared%20Documents/SHARED%20-%20Training%20Materials/SHARED%20-%20specialised%20topics/2026/Code%20of%20Conduct%20Factsheets/Declarations%20of%20Interes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8256c7-b11b-41f2-a0e4-ee7596e612d0">
      <Terms xmlns="http://schemas.microsoft.com/office/infopath/2007/PartnerControls"/>
    </lcf76f155ced4ddcb4097134ff3c332f>
    <TaxCatchAll xmlns="08a5a7d3-1be7-458b-a156-5eff1d4a55b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db6a07b0431a783c60d5166dda232e5c">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c139e6aab36b4af57f55d2b5083fa106"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618256c7-b11b-41f2-a0e4-ee7596e612d0"/>
    <ds:schemaRef ds:uri="08a5a7d3-1be7-458b-a156-5eff1d4a55b4"/>
  </ds:schemaRefs>
</ds:datastoreItem>
</file>

<file path=customXml/itemProps4.xml><?xml version="1.0" encoding="utf-8"?>
<ds:datastoreItem xmlns:ds="http://schemas.openxmlformats.org/officeDocument/2006/customXml" ds:itemID="{C3E52EB8-EC87-4BD9-A27F-860B1C69A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34</Pages>
  <Words>9292</Words>
  <Characters>52969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62137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cp:lastModifiedBy>Battisford Parish-Council</cp:lastModifiedBy>
  <cp:revision>27</cp:revision>
  <cp:lastPrinted>2026-07-02T13:15:00Z</cp:lastPrinted>
  <dcterms:created xsi:type="dcterms:W3CDTF">2026-02-23T17:44:00Z</dcterms:created>
  <dcterms:modified xsi:type="dcterms:W3CDTF">2026-09-09T14:53:00Z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